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1" w:after="0"/>
        <w:jc w:val="star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4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4</w:t>
      </w:r>
    </w:p>
    <w:p>
      <w:pPr>
        <w:pStyle w:val="Normal"/>
        <w:spacing w:before="232" w:after="0"/>
        <w:ind w:hanging="0" w:start="3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8" w:start="4248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hanging="0" w:start="5664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hanging="744" w:start="5664" w:end="159"/>
        <w:jc w:val="both"/>
        <w:rPr/>
      </w:pPr>
      <w:r>
        <w:rPr>
          <w:rStyle w:val="CollegamentoInternetuser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Style6"/>
            <w:rFonts w:cs="Arial" w:ascii="Arial" w:hAnsi="Arial"/>
            <w:color w:val="0000FF"/>
            <w:spacing w:val="1"/>
            <w:sz w:val="20"/>
            <w:szCs w:val="20"/>
            <w:u w:val="single"/>
          </w:rPr>
          <w:t>dipartimento4@pec.comune.rimini.it</w:t>
        </w:r>
      </w:hyperlink>
    </w:p>
    <w:p>
      <w:pPr>
        <w:pStyle w:val="BodyText"/>
        <w:spacing w:before="3" w:after="0"/>
        <w:ind w:hanging="0" w:start="6348"/>
        <w:rPr/>
      </w:pPr>
      <w:r>
        <w:rPr/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1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before="7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FootnoteReference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P.Iva         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single"/>
        </w:rPr>
        <w:t xml:space="preserve">e-mail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BodyText"/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46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artt.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1381" w:end="1426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94"/>
        <w:jc w:val="both"/>
        <w:rPr/>
      </w:pPr>
      <w:r>
        <w:rPr>
          <w:rFonts w:ascii="Arial" w:hAnsi="Arial"/>
          <w:sz w:val="20"/>
          <w:szCs w:val="20"/>
        </w:rPr>
        <w:t>che la società/associazione/impresa che presiedo è in regola con le disposizioni del comma 2 dell'art. 6 della Legge 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 luglio 2010, il quale prevede che la partecipazione agli organi collegiali, anche di amministrazione,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 società/associazione/impresa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titolarità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 stessi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onorifica.</w:t>
      </w:r>
      <w:r>
        <w:rPr>
          <w:rFonts w:ascii="Arial" w:hAnsi="Arial"/>
          <w:spacing w:val="1"/>
          <w:sz w:val="20"/>
          <w:szCs w:val="20"/>
        </w:rPr>
        <w:t xml:space="preserve"> L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stessa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può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al rimborso delle spese sostenute, ove previsto dalla normativa vigente, e qualora siano già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previsti 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gettoni di presenza,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medesimi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possono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superare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l'importo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30</w:t>
      </w:r>
      <w:r>
        <w:rPr>
          <w:rFonts w:ascii="Arial" w:hAnsi="Arial"/>
          <w:spacing w:val="1"/>
          <w:sz w:val="20"/>
          <w:szCs w:val="20"/>
        </w:rPr>
        <w:t xml:space="preserve"> e</w:t>
      </w:r>
      <w:r>
        <w:rPr>
          <w:rFonts w:ascii="Arial" w:hAnsi="Arial"/>
          <w:sz w:val="20"/>
          <w:szCs w:val="20"/>
        </w:rPr>
        <w:t>uro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seduta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giornaliera.</w:t>
      </w:r>
    </w:p>
    <w:p>
      <w:pPr>
        <w:pStyle w:val="BodyText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 w:before="0" w:after="0"/>
        <w:ind w:hanging="1" w:start="252" w:end="291"/>
        <w:jc w:val="both"/>
        <w:rPr/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BodyText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6732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BodyText"/>
        <w:spacing w:before="1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ind w:hanging="0" w:start="25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Rimini,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lì </w:t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  <w:tab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</w:t>
      </w:r>
    </w:p>
  </w:footnote>
</w:footnote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user">
    <w:name w:val="Caratteri nota a piè di pagina (user)"/>
    <w:qFormat/>
    <w:rPr/>
  </w:style>
  <w:style w:type="character" w:styleId="Richiamoallanotadichiusurauser">
    <w:name w:val="Richiamo alla nota di chiusura (user)"/>
    <w:qFormat/>
    <w:rPr>
      <w:vertAlign w:val="superscript"/>
    </w:rPr>
  </w:style>
  <w:style w:type="character" w:styleId="Caratterinotadichiusurauser">
    <w:name w:val="Caratteri nota di chiusura (user)"/>
    <w:qFormat/>
    <w:rPr/>
  </w:style>
  <w:style w:type="character" w:styleId="Hyperlink">
    <w:name w:val="Hyperlink"/>
    <w:rPr>
      <w:color w:val="000080"/>
      <w:u w:val="single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LibreOffice/26.2.4.2$Windows_X86_64 LibreOffice_project/0229ac93fcf0d7cbc6376066c6f35021cef002dc</Application>
  <AppVersion>15.0000</AppVersion>
  <Pages>1</Pages>
  <Words>309</Words>
  <Characters>2250</Characters>
  <CharactersWithSpaces>2582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2024-06-11T09:54:37Z</dcterms:modified>
  <cp:revision>8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