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C2A077" w14:textId="5CE56464" w:rsidR="0083567D" w:rsidRPr="005D5D4B" w:rsidRDefault="00202036" w:rsidP="0083567D">
      <w:pPr>
        <w:pStyle w:val="Titolo3"/>
        <w:widowControl w:val="0"/>
        <w:numPr>
          <w:ilvl w:val="2"/>
          <w:numId w:val="2"/>
        </w:numPr>
        <w:spacing w:line="360" w:lineRule="auto"/>
        <w:ind w:left="0" w:right="0" w:hanging="11"/>
        <w:jc w:val="both"/>
        <w:rPr>
          <w:sz w:val="24"/>
          <w:szCs w:val="24"/>
        </w:rPr>
      </w:pPr>
      <w:bookmarkStart w:id="0" w:name="_GoBack"/>
      <w:bookmarkEnd w:id="0"/>
      <w:r>
        <w:rPr>
          <w:b w:val="0"/>
          <w:sz w:val="24"/>
          <w:szCs w:val="24"/>
        </w:rPr>
        <w:t xml:space="preserve">ORDINE DEL GIORNO </w:t>
      </w:r>
      <w:r w:rsidR="005D5D4B" w:rsidRPr="005D5D4B">
        <w:rPr>
          <w:b w:val="0"/>
          <w:sz w:val="24"/>
          <w:szCs w:val="24"/>
        </w:rPr>
        <w:t xml:space="preserve"> </w:t>
      </w:r>
      <w:r w:rsidR="00C879EF">
        <w:rPr>
          <w:b w:val="0"/>
          <w:sz w:val="24"/>
          <w:szCs w:val="24"/>
        </w:rPr>
        <w:t xml:space="preserve">INERENTE : </w:t>
      </w:r>
      <w:r w:rsidR="005D5D4B" w:rsidRPr="005D5D4B">
        <w:rPr>
          <w:b w:val="0"/>
          <w:sz w:val="24"/>
          <w:szCs w:val="24"/>
        </w:rPr>
        <w:t>AVVIO DI UN PERCORSO DI ANALISI SULL'IMPATTO GENERAZIONALE, FAMILIARE, PRODUTTIVO E SU PERSONE CON DISABILITÀ, DELLE POLITICHE COM</w:t>
      </w:r>
      <w:r w:rsidR="00C879EF">
        <w:rPr>
          <w:b w:val="0"/>
          <w:sz w:val="24"/>
          <w:szCs w:val="24"/>
        </w:rPr>
        <w:t>UNALI (PROGETTO "RIMINI CHECK")</w:t>
      </w:r>
      <w:r w:rsidR="005D5D4B" w:rsidRPr="005D5D4B">
        <w:rPr>
          <w:b w:val="0"/>
          <w:bCs w:val="0"/>
          <w:sz w:val="24"/>
          <w:szCs w:val="24"/>
        </w:rPr>
        <w:t xml:space="preserve"> </w:t>
      </w:r>
      <w:r w:rsidR="00E54493">
        <w:rPr>
          <w:b w:val="0"/>
          <w:bCs w:val="0"/>
          <w:sz w:val="24"/>
          <w:szCs w:val="24"/>
        </w:rPr>
        <w:t>PRESENTATO</w:t>
      </w:r>
      <w:r w:rsidR="0083567D" w:rsidRPr="005D5D4B">
        <w:rPr>
          <w:b w:val="0"/>
          <w:bCs w:val="0"/>
          <w:sz w:val="24"/>
          <w:szCs w:val="24"/>
        </w:rPr>
        <w:t xml:space="preserve"> DAL CONSIGLIERE COMUNALE </w:t>
      </w:r>
      <w:r w:rsidR="0025638F">
        <w:rPr>
          <w:b w:val="0"/>
          <w:bCs w:val="0"/>
          <w:sz w:val="24"/>
          <w:szCs w:val="24"/>
        </w:rPr>
        <w:t>LUCA DE SIO</w:t>
      </w:r>
      <w:r w:rsidR="0083567D" w:rsidRPr="005D5D4B">
        <w:rPr>
          <w:b w:val="0"/>
          <w:bCs w:val="0"/>
          <w:sz w:val="24"/>
          <w:szCs w:val="24"/>
        </w:rPr>
        <w:t xml:space="preserve"> </w:t>
      </w:r>
      <w:r w:rsidR="0025638F">
        <w:rPr>
          <w:b w:val="0"/>
          <w:bCs w:val="0"/>
          <w:sz w:val="24"/>
          <w:szCs w:val="24"/>
        </w:rPr>
        <w:t>APPARTENENTE AL GRUPPO NON COSTITUITO</w:t>
      </w:r>
      <w:r w:rsidR="00C71D50">
        <w:rPr>
          <w:b w:val="0"/>
          <w:bCs w:val="0"/>
          <w:sz w:val="24"/>
          <w:szCs w:val="24"/>
        </w:rPr>
        <w:t xml:space="preserve"> </w:t>
      </w:r>
      <w:r w:rsidR="00C71D50" w:rsidRPr="00015889">
        <w:rPr>
          <w:b w:val="0"/>
          <w:bCs w:val="0"/>
          <w:color w:val="000000" w:themeColor="text1"/>
          <w:sz w:val="24"/>
          <w:szCs w:val="24"/>
        </w:rPr>
        <w:t>NONCHE’ - PER ADESIONE ANCHE DI TUTTI I COMPONENTI DEI RISPETTIVI GRUPPI - DAI CAPIGRUPPO ANGELINI MATTEO, BELLUCCI ANDREA LISI GLORIA, PASINI LUCA, PETRUCCI MATTEO, RENZI GIOENZO, TONTI MARCO E ZOCCARATO MATTEO</w:t>
      </w:r>
      <w:r w:rsidR="00D70097">
        <w:rPr>
          <w:b w:val="0"/>
          <w:bCs w:val="0"/>
          <w:sz w:val="24"/>
          <w:szCs w:val="24"/>
        </w:rPr>
        <w:t>,</w:t>
      </w:r>
      <w:r w:rsidR="00C71D50" w:rsidRPr="00C71D50">
        <w:rPr>
          <w:b w:val="0"/>
          <w:bCs w:val="0"/>
          <w:sz w:val="24"/>
          <w:szCs w:val="24"/>
        </w:rPr>
        <w:t xml:space="preserve"> </w:t>
      </w:r>
      <w:r w:rsidR="0083567D" w:rsidRPr="005D5D4B">
        <w:rPr>
          <w:b w:val="0"/>
          <w:bCs w:val="0"/>
          <w:sz w:val="24"/>
          <w:szCs w:val="24"/>
        </w:rPr>
        <w:t>ALLA PRESIDENTE D</w:t>
      </w:r>
      <w:r w:rsidR="0025638F">
        <w:rPr>
          <w:b w:val="0"/>
          <w:bCs w:val="0"/>
          <w:sz w:val="24"/>
          <w:szCs w:val="24"/>
        </w:rPr>
        <w:t>EL CONSIGLIO COMUNALE IN DATA 15/05</w:t>
      </w:r>
      <w:r w:rsidR="0083567D" w:rsidRPr="005D5D4B">
        <w:rPr>
          <w:b w:val="0"/>
          <w:bCs w:val="0"/>
          <w:sz w:val="24"/>
          <w:szCs w:val="24"/>
        </w:rPr>
        <w:t>/2026</w:t>
      </w:r>
      <w:r w:rsidR="0025638F">
        <w:rPr>
          <w:b w:val="0"/>
          <w:bCs w:val="0"/>
          <w:sz w:val="24"/>
          <w:szCs w:val="24"/>
        </w:rPr>
        <w:t>.</w:t>
      </w:r>
    </w:p>
    <w:p w14:paraId="1C92BD64" w14:textId="77777777" w:rsidR="0083567D" w:rsidRPr="0083567D" w:rsidRDefault="0083567D" w:rsidP="0083567D">
      <w:pPr>
        <w:pStyle w:val="Titolo3"/>
        <w:widowControl w:val="0"/>
        <w:numPr>
          <w:ilvl w:val="2"/>
          <w:numId w:val="2"/>
        </w:numPr>
        <w:spacing w:line="360" w:lineRule="auto"/>
        <w:ind w:right="0"/>
      </w:pPr>
    </w:p>
    <w:p w14:paraId="447855BB" w14:textId="77777777" w:rsidR="00B90089" w:rsidRDefault="00B90089" w:rsidP="0083567D">
      <w:pPr>
        <w:pStyle w:val="Titolo3"/>
        <w:widowControl w:val="0"/>
        <w:numPr>
          <w:ilvl w:val="2"/>
          <w:numId w:val="2"/>
        </w:numPr>
        <w:spacing w:line="360" w:lineRule="auto"/>
        <w:ind w:right="0"/>
      </w:pPr>
      <w:r>
        <w:rPr>
          <w:b w:val="0"/>
          <w:sz w:val="24"/>
          <w:szCs w:val="24"/>
        </w:rPr>
        <w:t>IL CONSIGLIO COMUNALE</w:t>
      </w:r>
    </w:p>
    <w:p w14:paraId="577DCDCF" w14:textId="4ACA3123" w:rsidR="00B90089" w:rsidRDefault="00E54493">
      <w:pPr>
        <w:jc w:val="both"/>
      </w:pPr>
      <w:r>
        <w:t xml:space="preserve">Visto l’ordine del giorno </w:t>
      </w:r>
      <w:r w:rsidR="00B90089">
        <w:t xml:space="preserve">inerente: </w:t>
      </w:r>
      <w:r w:rsidR="00240F4F" w:rsidRPr="00240F4F">
        <w:t>AVVIO DI UN PERCORSO DI ANALISI SULL'IMPATTO GENERAZIONALE, FAMILIARE, PRODUTTIVO E SU PERSONE CON DISABILITÀ, DELLE POLITICHE COMUNALI (PRO</w:t>
      </w:r>
      <w:r>
        <w:t>GETTO "RIMINI CHECK") PRESENTATO</w:t>
      </w:r>
      <w:r w:rsidR="00240F4F" w:rsidRPr="00240F4F">
        <w:t xml:space="preserve"> DAL CONSIGLIERE COMUNALE LUCA DE SIO APPARTENENTE AL GRUPPO NON COSTITUITO, </w:t>
      </w:r>
      <w:r w:rsidR="00D70097" w:rsidRPr="00015889">
        <w:rPr>
          <w:color w:val="000000" w:themeColor="text1"/>
        </w:rPr>
        <w:t>NONCHE’ - PER ADESIONE ANCHE DI TUTTI I COMPONENTI DEI RISPETTIVI GRUPPI - DAI CAPIGRUPPO ANGELINI MATTEO, BELLUCCI ANDREA LISI GLORIA, PASINI LUCA, PETRUCCI MATTEO, RENZI GIOENZO, TONTI MARCO E ZOCCARATO MATTEO, ALLA PRESIDENTE DEL CONSIGLIO COMUNALE IN DATA 15/05/2026</w:t>
      </w:r>
      <w:r w:rsidR="00240F4F" w:rsidRPr="00015889">
        <w:rPr>
          <w:color w:val="000000" w:themeColor="text1"/>
        </w:rPr>
        <w:t>,</w:t>
      </w:r>
      <w:r w:rsidR="00240F4F">
        <w:t xml:space="preserve"> </w:t>
      </w:r>
      <w:r>
        <w:t>ed iscritto</w:t>
      </w:r>
      <w:r w:rsidR="00B90089">
        <w:t xml:space="preserve"> all’O.d.G. del Consiglio Comunale del __/__/____ al punto ______;</w:t>
      </w:r>
    </w:p>
    <w:p w14:paraId="104D671A" w14:textId="77777777" w:rsidR="00B90089" w:rsidRDefault="00B90089">
      <w:pPr>
        <w:jc w:val="both"/>
        <w:rPr>
          <w:b/>
          <w:bCs/>
          <w:u w:val="single"/>
        </w:rPr>
      </w:pPr>
    </w:p>
    <w:p w14:paraId="58E58C4E" w14:textId="6FB2B301" w:rsidR="00E54493" w:rsidRDefault="00E54493" w:rsidP="00E54493">
      <w:pPr>
        <w:widowControl w:val="0"/>
        <w:numPr>
          <w:ilvl w:val="2"/>
          <w:numId w:val="2"/>
        </w:numPr>
        <w:tabs>
          <w:tab w:val="left" w:pos="0"/>
        </w:tabs>
        <w:spacing w:line="360" w:lineRule="auto"/>
        <w:jc w:val="both"/>
      </w:pPr>
      <w:r>
        <w:t xml:space="preserve">INTESA la presentazione fatta dal Consigliere__________; </w:t>
      </w:r>
    </w:p>
    <w:p w14:paraId="79446220" w14:textId="77777777" w:rsidR="00E54493" w:rsidRDefault="00E54493" w:rsidP="00E54493">
      <w:pPr>
        <w:widowControl w:val="0"/>
        <w:numPr>
          <w:ilvl w:val="2"/>
          <w:numId w:val="2"/>
        </w:numPr>
        <w:tabs>
          <w:tab w:val="left" w:pos="0"/>
        </w:tabs>
        <w:spacing w:line="360" w:lineRule="auto"/>
        <w:jc w:val="both"/>
      </w:pPr>
    </w:p>
    <w:p w14:paraId="4F756501" w14:textId="77777777" w:rsidR="00E54493" w:rsidRDefault="00E54493" w:rsidP="00E54493">
      <w:pPr>
        <w:widowControl w:val="0"/>
        <w:numPr>
          <w:ilvl w:val="2"/>
          <w:numId w:val="2"/>
        </w:numPr>
        <w:tabs>
          <w:tab w:val="left" w:pos="0"/>
        </w:tabs>
        <w:spacing w:line="360" w:lineRule="auto"/>
        <w:ind w:left="0" w:firstLine="0"/>
        <w:jc w:val="both"/>
      </w:pPr>
      <w:r>
        <w:t>DATO ATTO della discussione intervenuta, che risulta dal resoconto verbale della seduta, al quale si rimanda;</w:t>
      </w:r>
    </w:p>
    <w:p w14:paraId="65B0A91C" w14:textId="77777777" w:rsidR="00E54493" w:rsidRDefault="00E54493" w:rsidP="00E54493">
      <w:pPr>
        <w:widowControl w:val="0"/>
        <w:numPr>
          <w:ilvl w:val="2"/>
          <w:numId w:val="2"/>
        </w:numPr>
        <w:tabs>
          <w:tab w:val="left" w:pos="0"/>
        </w:tabs>
        <w:spacing w:line="360" w:lineRule="auto"/>
        <w:ind w:left="0" w:firstLine="0"/>
        <w:jc w:val="both"/>
      </w:pPr>
    </w:p>
    <w:p w14:paraId="45547788" w14:textId="77777777" w:rsidR="00E54493" w:rsidRDefault="00E54493" w:rsidP="00E54493">
      <w:pPr>
        <w:widowControl w:val="0"/>
        <w:numPr>
          <w:ilvl w:val="2"/>
          <w:numId w:val="2"/>
        </w:numPr>
        <w:tabs>
          <w:tab w:val="left" w:pos="0"/>
        </w:tabs>
        <w:spacing w:line="360" w:lineRule="auto"/>
        <w:ind w:left="0" w:firstLine="0"/>
        <w:jc w:val="both"/>
      </w:pPr>
      <w:r>
        <w:t>CONSTATATO che l’Ordine del Giorno è stato presentato e formulato in base al disposto dell’art. 6 bis dello Statuto Comunale e secondo la procedura stabilita dall’art 26 del Regolamento sul Funzionamento del Consiglio Comunale;</w:t>
      </w:r>
    </w:p>
    <w:p w14:paraId="547A6682" w14:textId="77777777" w:rsidR="00E54493" w:rsidRDefault="00E54493" w:rsidP="00E54493">
      <w:pPr>
        <w:widowControl w:val="0"/>
        <w:numPr>
          <w:ilvl w:val="2"/>
          <w:numId w:val="2"/>
        </w:numPr>
        <w:tabs>
          <w:tab w:val="left" w:pos="0"/>
        </w:tabs>
        <w:spacing w:line="360" w:lineRule="auto"/>
        <w:ind w:left="0" w:firstLine="0"/>
        <w:jc w:val="both"/>
      </w:pPr>
      <w:r>
        <w:t>Il Presidente del Consiglio Comunale, esaurita la trattazione dell’argomento, pone in votazione la proposta deliberativa;</w:t>
      </w:r>
    </w:p>
    <w:p w14:paraId="7AB45674" w14:textId="76BB7BB7" w:rsidR="00B90089" w:rsidRDefault="00E54493" w:rsidP="00E54493">
      <w:pPr>
        <w:widowControl w:val="0"/>
        <w:numPr>
          <w:ilvl w:val="2"/>
          <w:numId w:val="2"/>
        </w:numPr>
        <w:spacing w:line="360" w:lineRule="auto"/>
        <w:ind w:left="0" w:firstLine="0"/>
        <w:jc w:val="both"/>
        <w:rPr>
          <w:bCs/>
        </w:rPr>
      </w:pPr>
      <w:r>
        <w:t>Esperita la votazione con il seguente risultato:</w:t>
      </w:r>
    </w:p>
    <w:p w14:paraId="7365A044" w14:textId="77777777" w:rsidR="00B90089" w:rsidRDefault="00B90089">
      <w:pPr>
        <w:widowControl w:val="0"/>
        <w:numPr>
          <w:ilvl w:val="2"/>
          <w:numId w:val="2"/>
        </w:numPr>
        <w:tabs>
          <w:tab w:val="left" w:pos="0"/>
        </w:tabs>
        <w:spacing w:line="360" w:lineRule="auto"/>
        <w:ind w:left="360"/>
        <w:jc w:val="center"/>
      </w:pPr>
      <w:r>
        <w:rPr>
          <w:bCs/>
        </w:rPr>
        <w:t>DELIBERA</w:t>
      </w:r>
    </w:p>
    <w:p w14:paraId="1CC241EC" w14:textId="536FCCE9" w:rsidR="00B90089" w:rsidRDefault="00B90089">
      <w:pPr>
        <w:numPr>
          <w:ilvl w:val="0"/>
          <w:numId w:val="4"/>
        </w:numPr>
        <w:suppressAutoHyphens w:val="0"/>
        <w:spacing w:line="360" w:lineRule="auto"/>
        <w:jc w:val="both"/>
      </w:pPr>
      <w:r>
        <w:t>di ap</w:t>
      </w:r>
      <w:r w:rsidR="00E54493">
        <w:t>provare/non approvare l’ordine del giorno</w:t>
      </w:r>
      <w:r>
        <w:t xml:space="preserve"> nel testo di seguito trascritto:</w:t>
      </w:r>
    </w:p>
    <w:p w14:paraId="6367BFE4" w14:textId="77777777" w:rsidR="00CF6450" w:rsidRPr="00913BF6" w:rsidRDefault="00CF6450" w:rsidP="00CF6450">
      <w:pPr>
        <w:spacing w:before="240" w:after="240"/>
        <w:jc w:val="center"/>
        <w:rPr>
          <w:b/>
          <w:bCs/>
        </w:rPr>
      </w:pPr>
      <w:r>
        <w:rPr>
          <w:b/>
          <w:bCs/>
        </w:rPr>
        <w:t>“</w:t>
      </w:r>
      <w:r w:rsidRPr="00913BF6">
        <w:rPr>
          <w:b/>
          <w:bCs/>
        </w:rPr>
        <w:t>IL CONSIGLIO COMUNALE DI RIMINI</w:t>
      </w:r>
    </w:p>
    <w:p w14:paraId="1E3980C5" w14:textId="77777777" w:rsidR="00CF6450" w:rsidRPr="00913BF6" w:rsidRDefault="00CF6450" w:rsidP="00CF6450">
      <w:pPr>
        <w:spacing w:before="240" w:after="240"/>
        <w:jc w:val="center"/>
        <w:rPr>
          <w:b/>
          <w:bCs/>
        </w:rPr>
      </w:pPr>
      <w:r w:rsidRPr="00913BF6">
        <w:rPr>
          <w:b/>
          <w:bCs/>
        </w:rPr>
        <w:t>PREMESSO:</w:t>
      </w:r>
    </w:p>
    <w:p w14:paraId="1F0DD179" w14:textId="77777777" w:rsidR="00CF6450" w:rsidRPr="00913BF6" w:rsidRDefault="00CF6450" w:rsidP="00CF6450">
      <w:pPr>
        <w:spacing w:before="240" w:after="240"/>
        <w:jc w:val="both"/>
      </w:pPr>
      <w:r w:rsidRPr="00913BF6">
        <w:lastRenderedPageBreak/>
        <w:t>• Che l’efficacia di un’amministrazione moderna e attenta si misura non solo sulla capacità di spesa, ma anche nella sua capacità di proiettarsi nel futuro e sull'impatto reale che ogni decisione produce nel medio e lungo periodo sul tessuto sociale ed economico;</w:t>
      </w:r>
    </w:p>
    <w:p w14:paraId="7029C281" w14:textId="77777777" w:rsidR="00CF6450" w:rsidRPr="00913BF6" w:rsidRDefault="00CF6450" w:rsidP="00CF6450">
      <w:pPr>
        <w:spacing w:before="240" w:after="240"/>
        <w:jc w:val="both"/>
      </w:pPr>
      <w:r w:rsidRPr="00913BF6">
        <w:t>• Alcuni Modelli europei e prime sperimentazioni italiane (v. protocollo “Youth Test” adottato dal Comune di Parma) dimostrano come il dotarsi di uno strumento di valutazione preventiva dell’impatto degli atti, permetta, attraverso una opportuna consapevolizzazione, di migliorare la programmazione, ottimizzare le risorse e prevenire criticità burocratiche o economiche; il tutto in armonia con il principio di “better regulation”.</w:t>
      </w:r>
    </w:p>
    <w:p w14:paraId="0D17CDDF" w14:textId="77777777" w:rsidR="00CF6450" w:rsidRPr="00913BF6" w:rsidRDefault="00CF6450" w:rsidP="00CF6450">
      <w:pPr>
        <w:spacing w:before="240" w:after="240"/>
        <w:jc w:val="center"/>
        <w:rPr>
          <w:b/>
          <w:bCs/>
        </w:rPr>
      </w:pPr>
      <w:r w:rsidRPr="00913BF6">
        <w:rPr>
          <w:b/>
          <w:bCs/>
        </w:rPr>
        <w:t>CONSIDERATO:</w:t>
      </w:r>
    </w:p>
    <w:p w14:paraId="654192FD" w14:textId="77777777" w:rsidR="00CF6450" w:rsidRPr="00913BF6" w:rsidRDefault="00CF6450" w:rsidP="00CF6450">
      <w:pPr>
        <w:spacing w:before="240" w:after="240"/>
        <w:jc w:val="both"/>
      </w:pPr>
      <w:r w:rsidRPr="00913BF6">
        <w:t>• Che Rimini si trova in una fase di profonda trasformazione urbana e strategica in un contesto di repentini cambiamenti anche extraterritoriali, che richiedono una particolare attenzione, tra le altre cose, alla tenuta delle realtà familiari con prole o con carichi di cura, alla competitività delle imprese, alla inclusione delle persone con disabilità ed alle prospettive dei giovani residenti e universitari;</w:t>
      </w:r>
    </w:p>
    <w:p w14:paraId="1FB0EFD8" w14:textId="77777777" w:rsidR="00CF6450" w:rsidRPr="00913BF6" w:rsidRDefault="00CF6450" w:rsidP="00CF6450">
      <w:pPr>
        <w:spacing w:before="240" w:after="240"/>
        <w:jc w:val="both"/>
      </w:pPr>
      <w:r w:rsidRPr="00913BF6">
        <w:t>• Che l'introduzione di criteri di valutazione sull’impatto in simili realtà delle varie iniziative politico-amministrative, non deve rappresentare un inutile aggravio burocratico per gli uffici, bensì uno strumento di supporto decisionale per la Giunta e il Consiglio in un’ottica di efficace programmazione e maggior partecipazione democratica per il benessere dei cittadini.</w:t>
      </w:r>
    </w:p>
    <w:p w14:paraId="61EDF594" w14:textId="77777777" w:rsidR="00CF6450" w:rsidRPr="00913BF6" w:rsidRDefault="00CF6450" w:rsidP="00CF6450">
      <w:pPr>
        <w:spacing w:before="240" w:after="240"/>
        <w:jc w:val="both"/>
      </w:pPr>
      <w:r w:rsidRPr="00913BF6">
        <w:t>• Che, ampliando l’esempio di Parma, Rimini, come una sorta di Laboratorio Nazionale, può diventare la prima città in Europa ad applicare un sistema di valutazione integrato (Giovani-Imprese-Famiglie</w:t>
      </w:r>
      <w:r>
        <w:t>-Disabili</w:t>
      </w:r>
      <w:r w:rsidRPr="00913BF6">
        <w:t>)".</w:t>
      </w:r>
    </w:p>
    <w:p w14:paraId="00F30CE1" w14:textId="77777777" w:rsidR="00CF6450" w:rsidRPr="00913BF6" w:rsidRDefault="00CF6450" w:rsidP="00CF6450">
      <w:pPr>
        <w:spacing w:before="240" w:after="240"/>
        <w:jc w:val="center"/>
        <w:rPr>
          <w:b/>
          <w:bCs/>
        </w:rPr>
      </w:pPr>
      <w:r w:rsidRPr="00913BF6">
        <w:rPr>
          <w:b/>
          <w:bCs/>
        </w:rPr>
        <w:t>EVIDENZIATA:</w:t>
      </w:r>
    </w:p>
    <w:p w14:paraId="0741CC9D" w14:textId="77777777" w:rsidR="00CF6450" w:rsidRPr="00913BF6" w:rsidRDefault="00CF6450" w:rsidP="00CF6450">
      <w:pPr>
        <w:spacing w:before="240" w:after="240"/>
        <w:jc w:val="both"/>
      </w:pPr>
      <w:r w:rsidRPr="00913BF6">
        <w:t>• La necessità, anche per maggior partecipazione, trasparenza e scientificità, di dotare l'Ente di una metodologia che permetta di valutare l’impatto su descritto sui settori sociale, produttivo e generazionale, attraverso i risultati di un test che, semplificando, ben potrà essere delineato sulla base delle seguenti domande chiave, salvo opportune modifiche, prima dell'approvazione di delibere strategiche: (l’atto in discussione)</w:t>
      </w:r>
    </w:p>
    <w:p w14:paraId="02535159" w14:textId="77777777" w:rsidR="00CF6450" w:rsidRPr="00913BF6" w:rsidRDefault="00CF6450" w:rsidP="00CF6450">
      <w:pPr>
        <w:spacing w:before="240" w:after="240"/>
      </w:pPr>
      <w:r w:rsidRPr="00913BF6">
        <w:t>1.</w:t>
      </w:r>
      <w:r w:rsidRPr="00913BF6">
        <w:tab/>
        <w:t>favorisce o complica la vita quotidiana delle realtà familiari con prole o carichi di cura, (family test)?</w:t>
      </w:r>
    </w:p>
    <w:p w14:paraId="516465B0" w14:textId="77777777" w:rsidR="00CF6450" w:rsidRPr="00913BF6" w:rsidRDefault="00CF6450" w:rsidP="00CF6450">
      <w:pPr>
        <w:spacing w:before="240" w:after="240"/>
      </w:pPr>
      <w:r w:rsidRPr="00913BF6">
        <w:t>2.</w:t>
      </w:r>
      <w:r w:rsidRPr="00913BF6">
        <w:tab/>
        <w:t>alleggerisce o aggrava l’insieme degli oneri a carico delle imprese locali (business test)?</w:t>
      </w:r>
    </w:p>
    <w:p w14:paraId="139DE26D" w14:textId="77777777" w:rsidR="00CF6450" w:rsidRPr="00913BF6" w:rsidRDefault="00CF6450" w:rsidP="00CF6450">
      <w:pPr>
        <w:spacing w:before="240" w:after="240"/>
      </w:pPr>
      <w:r w:rsidRPr="00913BF6">
        <w:t>3.</w:t>
      </w:r>
      <w:r w:rsidRPr="00913BF6">
        <w:tab/>
        <w:t>è sostenibile e ausiliaria per le future generazioni nella fascia 14-30 anni (youth test)?</w:t>
      </w:r>
    </w:p>
    <w:p w14:paraId="2B043B5A" w14:textId="77777777" w:rsidR="00CF6450" w:rsidRPr="00913BF6" w:rsidRDefault="00CF6450" w:rsidP="00CF6450">
      <w:pPr>
        <w:spacing w:before="240" w:after="240"/>
      </w:pPr>
      <w:r w:rsidRPr="00913BF6">
        <w:t>4.</w:t>
      </w:r>
      <w:r w:rsidRPr="00913BF6">
        <w:tab/>
        <w:t>facilita od ostacola l’accessibilità universale delle persone con disabilità (disability test)</w:t>
      </w:r>
      <w:r>
        <w:t>?</w:t>
      </w:r>
    </w:p>
    <w:p w14:paraId="5C65B7AC" w14:textId="77777777" w:rsidR="00B90089" w:rsidRDefault="00B90089">
      <w:pPr>
        <w:widowControl w:val="0"/>
        <w:spacing w:after="200" w:line="276" w:lineRule="auto"/>
        <w:jc w:val="both"/>
        <w:textAlignment w:val="baseline"/>
      </w:pPr>
      <w:r>
        <w:rPr>
          <w:rFonts w:eastAsia="Arial Unicode MS"/>
          <w:kern w:val="2"/>
        </w:rPr>
        <w:t xml:space="preserve">Tutto ciò premesso il Consiglio Comunale </w:t>
      </w:r>
    </w:p>
    <w:p w14:paraId="4544225E" w14:textId="77777777" w:rsidR="00B90089" w:rsidRPr="00CF6450" w:rsidRDefault="00B90089">
      <w:pPr>
        <w:shd w:val="clear" w:color="auto" w:fill="FFFFFF"/>
        <w:spacing w:line="276" w:lineRule="auto"/>
        <w:jc w:val="center"/>
      </w:pPr>
      <w:r w:rsidRPr="00CF6450">
        <w:rPr>
          <w:bCs/>
          <w:lang w:eastAsia="it-IT"/>
        </w:rPr>
        <w:t>Impegna il Sindaco e la Giunta Comunale a</w:t>
      </w:r>
    </w:p>
    <w:p w14:paraId="61E744AA" w14:textId="77777777" w:rsidR="00CF6450" w:rsidRPr="00CF6450" w:rsidRDefault="00CF6450" w:rsidP="00CF6450">
      <w:pPr>
        <w:suppressAutoHyphens w:val="0"/>
        <w:spacing w:before="240" w:after="240" w:line="276" w:lineRule="auto"/>
        <w:jc w:val="both"/>
        <w:rPr>
          <w:rFonts w:eastAsia="Arial"/>
          <w:lang w:val="it" w:eastAsia="en-US"/>
        </w:rPr>
      </w:pPr>
      <w:r>
        <w:rPr>
          <w:rFonts w:eastAsia="Arial"/>
          <w:lang w:val="it" w:eastAsia="en-US"/>
        </w:rPr>
        <w:t>1.</w:t>
      </w:r>
      <w:r>
        <w:rPr>
          <w:rFonts w:eastAsia="Arial"/>
          <w:lang w:val="it" w:eastAsia="en-US"/>
        </w:rPr>
        <w:tab/>
      </w:r>
      <w:r w:rsidRPr="00CF6450">
        <w:rPr>
          <w:rFonts w:eastAsia="Arial"/>
          <w:lang w:val="it" w:eastAsia="en-US"/>
        </w:rPr>
        <w:t xml:space="preserve">avviare una fase di studio e approfondimento, coinvolgendo i dirigenti dei settori competenti, volta a verificare la fattibilità tecnica della creazione di un sistema di valutazione dell’impatto delle delibere sui suddetti settori strategici, nel contesto di un </w:t>
      </w:r>
      <w:r w:rsidRPr="00CF6450">
        <w:rPr>
          <w:rFonts w:eastAsia="Arial"/>
          <w:b/>
          <w:bCs/>
          <w:lang w:val="it" w:eastAsia="en-US"/>
        </w:rPr>
        <w:t>Sistema Integrato di Valutazione d'Impatto Sociale ed Economico (SIVISE)</w:t>
      </w:r>
      <w:r>
        <w:rPr>
          <w:rFonts w:eastAsia="Arial"/>
          <w:lang w:val="it" w:eastAsia="en-US"/>
        </w:rPr>
        <w:t>;</w:t>
      </w:r>
    </w:p>
    <w:p w14:paraId="004229C5" w14:textId="77777777" w:rsidR="00CF6450" w:rsidRPr="00CF6450" w:rsidRDefault="00CF6450" w:rsidP="00CF6450">
      <w:pPr>
        <w:suppressAutoHyphens w:val="0"/>
        <w:spacing w:before="240" w:after="240" w:line="276" w:lineRule="auto"/>
        <w:jc w:val="both"/>
        <w:rPr>
          <w:rFonts w:eastAsia="Arial"/>
          <w:lang w:val="it" w:eastAsia="en-US"/>
        </w:rPr>
      </w:pPr>
      <w:r>
        <w:rPr>
          <w:rFonts w:eastAsia="Arial"/>
          <w:lang w:val="it" w:eastAsia="en-US"/>
        </w:rPr>
        <w:lastRenderedPageBreak/>
        <w:t>2.</w:t>
      </w:r>
      <w:r>
        <w:rPr>
          <w:rFonts w:eastAsia="Arial"/>
          <w:lang w:val="it" w:eastAsia="en-US"/>
        </w:rPr>
        <w:tab/>
      </w:r>
      <w:r w:rsidRPr="00CF6450">
        <w:rPr>
          <w:rFonts w:eastAsia="Arial"/>
          <w:lang w:val="it" w:eastAsia="en-US"/>
        </w:rPr>
        <w:t>valutare l'attivazione di una fase sperimentale di 6 mesi, applicando una scheda di valutazione semplificata (check-list di impatto) a un numero limitato di atti fondamentali (ad esempio: varianti urbanistiche di rilievo, regolamenti sui tributi locali, piani di mobilità, carico burocratico sulle principali istanz</w:t>
      </w:r>
      <w:r>
        <w:rPr>
          <w:rFonts w:eastAsia="Arial"/>
          <w:lang w:val="it" w:eastAsia="en-US"/>
        </w:rPr>
        <w:t>e degli attori in parola, ecc.);</w:t>
      </w:r>
    </w:p>
    <w:p w14:paraId="05490F49" w14:textId="77777777" w:rsidR="00CF6450" w:rsidRPr="00CF6450" w:rsidRDefault="00CF6450" w:rsidP="00CF6450">
      <w:pPr>
        <w:suppressAutoHyphens w:val="0"/>
        <w:spacing w:before="240" w:after="240" w:line="276" w:lineRule="auto"/>
        <w:jc w:val="both"/>
        <w:rPr>
          <w:rFonts w:eastAsia="Arial"/>
          <w:lang w:val="it" w:eastAsia="en-US"/>
        </w:rPr>
      </w:pPr>
      <w:r>
        <w:rPr>
          <w:rFonts w:eastAsia="Arial"/>
          <w:lang w:val="it" w:eastAsia="en-US"/>
        </w:rPr>
        <w:t>3.</w:t>
      </w:r>
      <w:r>
        <w:rPr>
          <w:rFonts w:eastAsia="Arial"/>
          <w:lang w:val="it" w:eastAsia="en-US"/>
        </w:rPr>
        <w:tab/>
      </w:r>
      <w:r w:rsidRPr="00CF6450">
        <w:rPr>
          <w:rFonts w:eastAsia="Arial"/>
          <w:lang w:val="it" w:eastAsia="en-US"/>
        </w:rPr>
        <w:t>promuovere un dialogo con le realtà del territorio (Università, Associazioni di categoria, Associazioni familiari, Associazioni giovanili, Enti del terzo settore interessati, ecc.) per individuare pochi e chiari indicatori di impatto che non appesantiscano l'iter amm</w:t>
      </w:r>
      <w:r>
        <w:rPr>
          <w:rFonts w:eastAsia="Arial"/>
          <w:lang w:val="it" w:eastAsia="en-US"/>
        </w:rPr>
        <w:t>inistrativo;</w:t>
      </w:r>
    </w:p>
    <w:p w14:paraId="3C70D46C" w14:textId="1458304A" w:rsidR="00B90089" w:rsidRPr="00D70097" w:rsidRDefault="00CF6450" w:rsidP="00D70097">
      <w:pPr>
        <w:suppressAutoHyphens w:val="0"/>
        <w:spacing w:before="240" w:after="240" w:line="276" w:lineRule="auto"/>
        <w:jc w:val="both"/>
        <w:rPr>
          <w:rFonts w:eastAsia="Arial"/>
          <w:lang w:val="it" w:eastAsia="en-US"/>
        </w:rPr>
      </w:pPr>
      <w:r>
        <w:rPr>
          <w:rFonts w:eastAsia="Arial"/>
          <w:lang w:val="it" w:eastAsia="en-US"/>
        </w:rPr>
        <w:t>4.</w:t>
      </w:r>
      <w:r>
        <w:rPr>
          <w:rFonts w:eastAsia="Arial"/>
          <w:lang w:val="it" w:eastAsia="en-US"/>
        </w:rPr>
        <w:tab/>
      </w:r>
      <w:r w:rsidRPr="00CF6450">
        <w:rPr>
          <w:rFonts w:eastAsia="Arial"/>
          <w:lang w:val="it" w:eastAsia="en-US"/>
        </w:rPr>
        <w:t>riferire alla commissione consiliare competente l’esito di questa fase di studio, per poi valutare la possibile integrazione di tali criteri nel Documento Unico di Programmazione (DUP).”</w:t>
      </w:r>
    </w:p>
    <w:p w14:paraId="4F920F19" w14:textId="77777777" w:rsidR="00B90089" w:rsidRPr="00CF6450" w:rsidRDefault="00B90089">
      <w:pPr>
        <w:shd w:val="clear" w:color="auto" w:fill="FFFFFF"/>
        <w:spacing w:line="276" w:lineRule="auto"/>
        <w:ind w:left="720"/>
        <w:jc w:val="both"/>
        <w:rPr>
          <w:color w:val="222222"/>
          <w:lang w:eastAsia="it-IT"/>
        </w:rPr>
      </w:pPr>
    </w:p>
    <w:p w14:paraId="315A0015" w14:textId="48C2F33F" w:rsidR="00B90089" w:rsidRPr="00CF6450" w:rsidRDefault="00CF6450">
      <w:pPr>
        <w:pStyle w:val="Stile"/>
        <w:spacing w:line="360" w:lineRule="auto"/>
        <w:ind w:left="6"/>
        <w:jc w:val="both"/>
      </w:pPr>
      <w:r w:rsidRPr="00CF6450">
        <w:rPr>
          <w:rFonts w:eastAsia="Times New Roman"/>
        </w:rPr>
        <w:t>5</w:t>
      </w:r>
      <w:r w:rsidR="00B90089" w:rsidRPr="00CF6450">
        <w:rPr>
          <w:rFonts w:eastAsia="Times New Roman"/>
        </w:rPr>
        <w:t xml:space="preserve">. </w:t>
      </w:r>
      <w:r>
        <w:rPr>
          <w:rFonts w:eastAsia="Times New Roman"/>
        </w:rPr>
        <w:t xml:space="preserve">- </w:t>
      </w:r>
      <w:r w:rsidR="00E54493">
        <w:rPr>
          <w:rFonts w:eastAsia="Times New Roman"/>
        </w:rPr>
        <w:t>di trasmettere l’ordine del giorno</w:t>
      </w:r>
      <w:r w:rsidR="00B90089" w:rsidRPr="00CF6450">
        <w:rPr>
          <w:rFonts w:eastAsia="Times New Roman"/>
        </w:rPr>
        <w:t xml:space="preserve"> al Sindaco tramite la Presidenza del Consiglio che provvede all’esecuzione del presente atto secondo le modalità indicate dal comma 10 dell’art. 25/bis del Regolamento sul funzionamento del Consiglio</w:t>
      </w:r>
      <w:r w:rsidR="00B90089" w:rsidRPr="00CF6450">
        <w:t xml:space="preserve"> Comunale. </w:t>
      </w:r>
    </w:p>
    <w:p w14:paraId="64C202D6" w14:textId="77777777" w:rsidR="00B90089" w:rsidRDefault="00B90089">
      <w:pPr>
        <w:widowControl w:val="0"/>
        <w:spacing w:after="200" w:line="276" w:lineRule="auto"/>
        <w:jc w:val="both"/>
        <w:textAlignment w:val="baseline"/>
        <w:rPr>
          <w:rFonts w:ascii="Calibri" w:eastAsia="Arial Unicode MS" w:hAnsi="Calibri" w:cs="Tahoma"/>
          <w:kern w:val="2"/>
        </w:rPr>
      </w:pPr>
    </w:p>
    <w:p w14:paraId="01F3CA73" w14:textId="77777777" w:rsidR="0083567D" w:rsidRDefault="0083567D">
      <w:pPr>
        <w:pStyle w:val="NormaleWeb1"/>
        <w:spacing w:before="0" w:after="0" w:line="360" w:lineRule="auto"/>
        <w:jc w:val="both"/>
      </w:pPr>
    </w:p>
    <w:sectPr w:rsidR="0083567D">
      <w:headerReference w:type="default" r:id="rId7"/>
      <w:footerReference w:type="default" r:id="rId8"/>
      <w:pgSz w:w="11906" w:h="16838"/>
      <w:pgMar w:top="1417" w:right="1134" w:bottom="1134" w:left="1134"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2CE4C2" w14:textId="77777777" w:rsidR="005353FE" w:rsidRDefault="005353FE">
      <w:r>
        <w:separator/>
      </w:r>
    </w:p>
  </w:endnote>
  <w:endnote w:type="continuationSeparator" w:id="0">
    <w:p w14:paraId="330356B9" w14:textId="77777777" w:rsidR="005353FE" w:rsidRDefault="00535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c2sc">
    <w:altName w:val="Times New Roman"/>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FB9AAC" w14:textId="77777777" w:rsidR="00B90089" w:rsidRDefault="00B90089">
    <w:pPr>
      <w:pStyle w:val="Pidipagina"/>
    </w:pPr>
    <w:r>
      <w:rPr>
        <w:szCs w:val="16"/>
      </w:rPr>
      <w:t xml:space="preserve"> </w:t>
    </w:r>
    <w:r>
      <w:rPr>
        <w:rFonts w:ascii="Times New Roman:c2sc" w:hAnsi="Times New Roman:c2sc"/>
        <w:sz w:val="12"/>
        <w:szCs w:val="16"/>
      </w:rPr>
      <w:fldChar w:fldCharType="begin"/>
    </w:r>
    <w:r>
      <w:rPr>
        <w:rFonts w:ascii="Times New Roman:c2sc" w:hAnsi="Times New Roman:c2sc"/>
        <w:sz w:val="12"/>
        <w:szCs w:val="16"/>
      </w:rPr>
      <w:instrText xml:space="preserve"> FILENAME \p </w:instrText>
    </w:r>
    <w:r>
      <w:rPr>
        <w:rFonts w:ascii="Times New Roman:c2sc" w:hAnsi="Times New Roman:c2sc"/>
        <w:sz w:val="12"/>
        <w:szCs w:val="16"/>
      </w:rPr>
      <w:fldChar w:fldCharType="separate"/>
    </w:r>
    <w:r w:rsidR="005D5D4B">
      <w:rPr>
        <w:rFonts w:ascii="Times New Roman:c2sc" w:hAnsi="Times New Roman:c2sc"/>
        <w:noProof/>
        <w:sz w:val="12"/>
        <w:szCs w:val="16"/>
      </w:rPr>
      <w:t>Documento1</w:t>
    </w:r>
    <w:r>
      <w:rPr>
        <w:rFonts w:ascii="Times New Roman:c2sc" w:hAnsi="Times New Roman:c2sc"/>
        <w:sz w:val="12"/>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CC08E2" w14:textId="77777777" w:rsidR="005353FE" w:rsidRDefault="005353FE">
      <w:r>
        <w:separator/>
      </w:r>
    </w:p>
  </w:footnote>
  <w:footnote w:type="continuationSeparator" w:id="0">
    <w:p w14:paraId="16814EDD" w14:textId="77777777" w:rsidR="005353FE" w:rsidRDefault="005353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4F4760" w14:textId="77777777" w:rsidR="00B90089" w:rsidRDefault="00B90089">
    <w:pPr>
      <w:pStyle w:val="Intestazione"/>
      <w:jc w:val="center"/>
    </w:pPr>
    <w:r>
      <w:t>Proposta di Deliber</w:t>
    </w:r>
    <w:r w:rsidR="00240F4F">
      <w:t xml:space="preserve">azione di Consiglio Comunale n. 24 </w:t>
    </w:r>
    <w:r>
      <w:t>del</w:t>
    </w:r>
    <w:r w:rsidR="00240F4F">
      <w:t xml:space="preserve"> 18/05/2026</w:t>
    </w:r>
    <w:r>
      <w:t xml:space="preserve">  </w:t>
    </w:r>
  </w:p>
  <w:p w14:paraId="1C71F9EE" w14:textId="77777777" w:rsidR="00B90089" w:rsidRDefault="00B90089">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itolo3"/>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pStyle w:val="Titolo5"/>
      <w:suff w:val="nothing"/>
      <w:lvlText w:val=""/>
      <w:lvlJc w:val="left"/>
      <w:pPr>
        <w:tabs>
          <w:tab w:val="num" w:pos="0"/>
        </w:tabs>
        <w:ind w:left="1008" w:hanging="1008"/>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Num3"/>
    <w:lvl w:ilvl="0">
      <w:start w:val="1"/>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Num4"/>
    <w:lvl w:ilvl="0">
      <w:start w:val="1"/>
      <w:numFmt w:val="bullet"/>
      <w:lvlText w:val="-"/>
      <w:lvlJc w:val="left"/>
      <w:pPr>
        <w:tabs>
          <w:tab w:val="num" w:pos="0"/>
        </w:tabs>
        <w:ind w:left="349" w:hanging="360"/>
      </w:pPr>
      <w:rPr>
        <w:rFonts w:ascii="Times New Roman" w:hAnsi="Times New Roman" w:cs="Times New Roman"/>
      </w:rPr>
    </w:lvl>
    <w:lvl w:ilvl="1">
      <w:start w:val="1"/>
      <w:numFmt w:val="bullet"/>
      <w:lvlText w:val="o"/>
      <w:lvlJc w:val="left"/>
      <w:pPr>
        <w:tabs>
          <w:tab w:val="num" w:pos="0"/>
        </w:tabs>
        <w:ind w:left="1069" w:hanging="360"/>
      </w:pPr>
      <w:rPr>
        <w:rFonts w:ascii="Courier New" w:hAnsi="Courier New" w:cs="Courier New"/>
      </w:rPr>
    </w:lvl>
    <w:lvl w:ilvl="2">
      <w:start w:val="1"/>
      <w:numFmt w:val="bullet"/>
      <w:lvlText w:val=""/>
      <w:lvlJc w:val="left"/>
      <w:pPr>
        <w:tabs>
          <w:tab w:val="num" w:pos="0"/>
        </w:tabs>
        <w:ind w:left="1789" w:hanging="360"/>
      </w:pPr>
      <w:rPr>
        <w:rFonts w:ascii="Wingdings" w:hAnsi="Wingdings" w:cs="Wingdings"/>
      </w:rPr>
    </w:lvl>
    <w:lvl w:ilvl="3">
      <w:start w:val="1"/>
      <w:numFmt w:val="bullet"/>
      <w:lvlText w:val=""/>
      <w:lvlJc w:val="left"/>
      <w:pPr>
        <w:tabs>
          <w:tab w:val="num" w:pos="0"/>
        </w:tabs>
        <w:ind w:left="2509" w:hanging="360"/>
      </w:pPr>
      <w:rPr>
        <w:rFonts w:ascii="Symbol" w:hAnsi="Symbol" w:cs="Symbol"/>
      </w:rPr>
    </w:lvl>
    <w:lvl w:ilvl="4">
      <w:start w:val="1"/>
      <w:numFmt w:val="bullet"/>
      <w:lvlText w:val="o"/>
      <w:lvlJc w:val="left"/>
      <w:pPr>
        <w:tabs>
          <w:tab w:val="num" w:pos="0"/>
        </w:tabs>
        <w:ind w:left="3229" w:hanging="360"/>
      </w:pPr>
      <w:rPr>
        <w:rFonts w:ascii="Courier New" w:hAnsi="Courier New" w:cs="Courier New"/>
      </w:rPr>
    </w:lvl>
    <w:lvl w:ilvl="5">
      <w:start w:val="1"/>
      <w:numFmt w:val="bullet"/>
      <w:lvlText w:val=""/>
      <w:lvlJc w:val="left"/>
      <w:pPr>
        <w:tabs>
          <w:tab w:val="num" w:pos="0"/>
        </w:tabs>
        <w:ind w:left="3949" w:hanging="360"/>
      </w:pPr>
      <w:rPr>
        <w:rFonts w:ascii="Wingdings" w:hAnsi="Wingdings" w:cs="Wingdings"/>
      </w:rPr>
    </w:lvl>
    <w:lvl w:ilvl="6">
      <w:start w:val="1"/>
      <w:numFmt w:val="bullet"/>
      <w:lvlText w:val=""/>
      <w:lvlJc w:val="left"/>
      <w:pPr>
        <w:tabs>
          <w:tab w:val="num" w:pos="0"/>
        </w:tabs>
        <w:ind w:left="4669" w:hanging="360"/>
      </w:pPr>
      <w:rPr>
        <w:rFonts w:ascii="Symbol" w:hAnsi="Symbol" w:cs="Symbol"/>
      </w:rPr>
    </w:lvl>
    <w:lvl w:ilvl="7">
      <w:start w:val="1"/>
      <w:numFmt w:val="bullet"/>
      <w:lvlText w:val="o"/>
      <w:lvlJc w:val="left"/>
      <w:pPr>
        <w:tabs>
          <w:tab w:val="num" w:pos="0"/>
        </w:tabs>
        <w:ind w:left="5389" w:hanging="360"/>
      </w:pPr>
      <w:rPr>
        <w:rFonts w:ascii="Courier New" w:hAnsi="Courier New" w:cs="Courier New"/>
      </w:rPr>
    </w:lvl>
    <w:lvl w:ilvl="8">
      <w:start w:val="1"/>
      <w:numFmt w:val="bullet"/>
      <w:lvlText w:val=""/>
      <w:lvlJc w:val="left"/>
      <w:pPr>
        <w:tabs>
          <w:tab w:val="num" w:pos="0"/>
        </w:tabs>
        <w:ind w:left="6109" w:hanging="360"/>
      </w:pPr>
      <w:rPr>
        <w:rFonts w:ascii="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D4B"/>
    <w:rsid w:val="00015889"/>
    <w:rsid w:val="000D5E2F"/>
    <w:rsid w:val="00202036"/>
    <w:rsid w:val="00240F4F"/>
    <w:rsid w:val="0025638F"/>
    <w:rsid w:val="005353FE"/>
    <w:rsid w:val="00566E9A"/>
    <w:rsid w:val="005D5D4B"/>
    <w:rsid w:val="0083567D"/>
    <w:rsid w:val="0095095F"/>
    <w:rsid w:val="00B90089"/>
    <w:rsid w:val="00C71D50"/>
    <w:rsid w:val="00C879EF"/>
    <w:rsid w:val="00CF6450"/>
    <w:rsid w:val="00D70097"/>
    <w:rsid w:val="00D76685"/>
    <w:rsid w:val="00DC1492"/>
    <w:rsid w:val="00E544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8635CD8"/>
  <w15:chartTrackingRefBased/>
  <w15:docId w15:val="{E52FDC9A-B0EA-4E26-8A35-AB7D97A47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rPr>
      <w:sz w:val="24"/>
      <w:szCs w:val="24"/>
      <w:lang w:eastAsia="ar-SA"/>
    </w:rPr>
  </w:style>
  <w:style w:type="paragraph" w:styleId="Titolo3">
    <w:name w:val="heading 3"/>
    <w:basedOn w:val="Normale"/>
    <w:next w:val="Corpotesto"/>
    <w:qFormat/>
    <w:pPr>
      <w:numPr>
        <w:ilvl w:val="2"/>
        <w:numId w:val="1"/>
      </w:numPr>
      <w:ind w:left="0" w:right="567" w:firstLine="0"/>
      <w:jc w:val="center"/>
      <w:outlineLvl w:val="2"/>
    </w:pPr>
    <w:rPr>
      <w:b/>
      <w:bCs/>
      <w:sz w:val="27"/>
      <w:szCs w:val="27"/>
    </w:rPr>
  </w:style>
  <w:style w:type="paragraph" w:styleId="Titolo5">
    <w:name w:val="heading 5"/>
    <w:basedOn w:val="Normale"/>
    <w:next w:val="Corpotesto"/>
    <w:qFormat/>
    <w:pPr>
      <w:numPr>
        <w:ilvl w:val="4"/>
        <w:numId w:val="1"/>
      </w:numPr>
      <w:spacing w:line="360" w:lineRule="auto"/>
      <w:ind w:left="0" w:right="-119" w:firstLine="0"/>
      <w:jc w:val="both"/>
      <w:outlineLvl w:val="4"/>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Carpredefinitoparagrafo10">
    <w:name w:val="Car. predefinito paragrafo1"/>
  </w:style>
  <w:style w:type="character" w:customStyle="1" w:styleId="Numeropagina1">
    <w:name w:val="Numero pagina1"/>
    <w:basedOn w:val="Carpredefinitoparagrafo10"/>
  </w:style>
  <w:style w:type="character" w:customStyle="1" w:styleId="ListLabel1">
    <w:name w:val="ListLabel 1"/>
    <w:rPr>
      <w:rFonts w:cs="Arial"/>
    </w:rPr>
  </w:style>
  <w:style w:type="character" w:customStyle="1" w:styleId="ListLabel2">
    <w:name w:val="ListLabel 2"/>
    <w:rPr>
      <w:rFonts w:cs="Courier New"/>
    </w:rPr>
  </w:style>
  <w:style w:type="character" w:customStyle="1" w:styleId="ListLabel3">
    <w:name w:val="ListLabel 3"/>
    <w:rPr>
      <w:rFonts w:cs="Wingdings"/>
    </w:rPr>
  </w:style>
  <w:style w:type="character" w:customStyle="1" w:styleId="ListLabel4">
    <w:name w:val="ListLabel 4"/>
    <w:rPr>
      <w:rFonts w:cs="Symbol"/>
    </w:rPr>
  </w:style>
  <w:style w:type="character" w:customStyle="1" w:styleId="ListLabel5">
    <w:name w:val="ListLabel 5"/>
    <w:rPr>
      <w:rFonts w:cs="Courier New"/>
    </w:rPr>
  </w:style>
  <w:style w:type="character" w:customStyle="1" w:styleId="ListLabel6">
    <w:name w:val="ListLabel 6"/>
    <w:rPr>
      <w:rFonts w:cs="Wingdings"/>
    </w:rPr>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ListLabel10">
    <w:name w:val="ListLabel 10"/>
    <w:rPr>
      <w:rFonts w:cs="Times New Roman"/>
    </w:rPr>
  </w:style>
  <w:style w:type="character" w:customStyle="1" w:styleId="ListLabel11">
    <w:name w:val="ListLabel 11"/>
    <w:rPr>
      <w:rFonts w:cs="Courier New"/>
    </w:rPr>
  </w:style>
  <w:style w:type="character" w:customStyle="1" w:styleId="ListLabel12">
    <w:name w:val="ListLabel 12"/>
    <w:rPr>
      <w:rFonts w:cs="Wingdings"/>
    </w:rPr>
  </w:style>
  <w:style w:type="character" w:customStyle="1" w:styleId="ListLabel13">
    <w:name w:val="ListLabel 13"/>
    <w:rPr>
      <w:rFonts w:cs="Symbol"/>
    </w:rPr>
  </w:style>
  <w:style w:type="character" w:customStyle="1" w:styleId="ListLabel14">
    <w:name w:val="ListLabel 14"/>
    <w:rPr>
      <w:rFonts w:cs="Courier New"/>
    </w:rPr>
  </w:style>
  <w:style w:type="character" w:customStyle="1" w:styleId="ListLabel15">
    <w:name w:val="ListLabel 15"/>
    <w:rPr>
      <w:rFonts w:cs="Wingdings"/>
    </w:rPr>
  </w:style>
  <w:style w:type="character" w:customStyle="1" w:styleId="ListLabel16">
    <w:name w:val="ListLabel 16"/>
    <w:rPr>
      <w:rFonts w:cs="Symbol"/>
    </w:rPr>
  </w:style>
  <w:style w:type="character" w:customStyle="1" w:styleId="ListLabel17">
    <w:name w:val="ListLabel 17"/>
    <w:rPr>
      <w:rFonts w:cs="Courier New"/>
    </w:rPr>
  </w:style>
  <w:style w:type="character" w:customStyle="1" w:styleId="ListLabel18">
    <w:name w:val="ListLabel 18"/>
    <w:rPr>
      <w:rFonts w:cs="Wingdings"/>
    </w:rPr>
  </w:style>
  <w:style w:type="paragraph" w:customStyle="1" w:styleId="Titolo1">
    <w:name w:val="Titolo1"/>
    <w:basedOn w:val="Normale"/>
    <w:next w:val="Corpotesto"/>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20"/>
    </w:p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Arial"/>
      <w:i/>
      <w:iCs/>
    </w:rPr>
  </w:style>
  <w:style w:type="paragraph" w:customStyle="1" w:styleId="Indice">
    <w:name w:val="Indice"/>
    <w:basedOn w:val="Normale"/>
    <w:pPr>
      <w:suppressLineNumbers/>
    </w:pPr>
    <w:rPr>
      <w:rFonts w:cs="Mangal"/>
    </w:rPr>
  </w:style>
  <w:style w:type="paragraph" w:customStyle="1" w:styleId="Intestazione1">
    <w:name w:val="Intestazione1"/>
    <w:basedOn w:val="Normale"/>
    <w:next w:val="Corpotesto"/>
    <w:pPr>
      <w:keepNext/>
      <w:spacing w:before="240" w:after="120"/>
    </w:pPr>
    <w:rPr>
      <w:rFonts w:ascii="Arial" w:eastAsia="Lucida Sans Unicode" w:hAnsi="Arial" w:cs="Mangal"/>
      <w:sz w:val="28"/>
      <w:szCs w:val="28"/>
    </w:rPr>
  </w:style>
  <w:style w:type="paragraph" w:customStyle="1" w:styleId="Didascalia1">
    <w:name w:val="Didascalia1"/>
    <w:basedOn w:val="Normale"/>
    <w:pPr>
      <w:suppressLineNumbers/>
      <w:spacing w:before="120" w:after="120"/>
    </w:pPr>
    <w:rPr>
      <w:rFonts w:cs="Mangal"/>
      <w:i/>
      <w:iCs/>
    </w:rPr>
  </w:style>
  <w:style w:type="paragraph" w:customStyle="1" w:styleId="NormaleWeb1">
    <w:name w:val="Normale (Web)1"/>
    <w:basedOn w:val="Normale"/>
    <w:pPr>
      <w:spacing w:before="280" w:after="119"/>
    </w:pPr>
  </w:style>
  <w:style w:type="paragraph" w:customStyle="1" w:styleId="Intestazioneepidipagina">
    <w:name w:val="Intestazione e piè di pagina"/>
    <w:basedOn w:val="Normale"/>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Stile">
    <w:name w:val="Stile"/>
    <w:pPr>
      <w:widowControl w:val="0"/>
      <w:suppressAutoHyphens/>
    </w:pPr>
    <w:rPr>
      <w:rFonts w:eastAsia="Arial"/>
      <w:sz w:val="24"/>
      <w:szCs w:val="24"/>
      <w:lang w:eastAsia="ar-SA"/>
    </w:rPr>
  </w:style>
  <w:style w:type="paragraph" w:customStyle="1" w:styleId="Paragrafoelenco1">
    <w:name w:val="Paragrafo elenco1"/>
    <w:basedOn w:val="Normale"/>
    <w:pPr>
      <w:suppressAutoHyphens w:val="0"/>
      <w:ind w:left="708"/>
      <w:jc w:val="both"/>
    </w:pPr>
    <w:rPr>
      <w:rFonts w:ascii="Calibri" w:eastAsia="Calibri" w:hAnsi="Calibri"/>
      <w:sz w:val="20"/>
      <w:szCs w:val="20"/>
      <w:lang w:eastAsia="it-IT"/>
    </w:rPr>
  </w:style>
  <w:style w:type="paragraph" w:customStyle="1" w:styleId="Testofumetto1">
    <w:name w:val="Testo fumetto1"/>
    <w:basedOn w:val="Normal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V:\2026\INTERR_MOZIONI_ODG_ART.19%20_DOMANDE%20ATTUALITA\MOZIONI\MODELLO_Mozione%20prop_delib_.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MODELLO_Mozione prop_delib_.dot</Template>
  <TotalTime>1</TotalTime>
  <Pages>3</Pages>
  <Words>891</Words>
  <Characters>5079</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Oggetto: Mozione inerente: “ __ “ presentata dal Consigliere Comunale ______ nella seduta del 00/00/2007</vt:lpstr>
    </vt:vector>
  </TitlesOfParts>
  <Company>Comune di Rimini</Company>
  <LinksUpToDate>false</LinksUpToDate>
  <CharactersWithSpaces>5959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Oggetto: Mozione inerente: “ __ “ presentata dal Consigliere Comunale ______ nella seduta del 00/00/2007</dc:title>
  <dc:subject/>
  <dc:creator>QUADRELLI William</dc:creator>
  <cp:keywords/>
  <cp:lastModifiedBy>PATRIZIA Pivi</cp:lastModifiedBy>
  <cp:revision>2</cp:revision>
  <cp:lastPrinted>1995-11-21T16:41:00Z</cp:lastPrinted>
  <dcterms:created xsi:type="dcterms:W3CDTF">2026-05-22T07:54:00Z</dcterms:created>
  <dcterms:modified xsi:type="dcterms:W3CDTF">2026-05-22T07:54:00Z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Comune di Rimini</vt:lpwstr>
  </property>
</Properties>
</file>