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7F3C" w:rsidRPr="005B07F3" w:rsidRDefault="00CC7F3C" w:rsidP="00E277D1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  <w:b w:val="0"/>
          <w:bCs w:val="0"/>
          <w:u w:val="single"/>
        </w:rPr>
      </w:pPr>
      <w:r w:rsidRPr="005B07F3">
        <w:rPr>
          <w:rStyle w:val="Enfasigrassetto"/>
          <w:rFonts w:asciiTheme="minorHAnsi" w:eastAsiaTheme="majorEastAsia" w:hAnsiTheme="minorHAnsi" w:cstheme="minorHAnsi"/>
          <w:b w:val="0"/>
          <w:bCs w:val="0"/>
          <w:u w:val="single"/>
        </w:rPr>
        <w:t>Comunicato stampa</w:t>
      </w:r>
    </w:p>
    <w:p w:rsidR="00CC7F3C" w:rsidRDefault="00CC7F3C" w:rsidP="00E277D1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</w:p>
    <w:p w:rsidR="005B07F3" w:rsidRPr="005B07F3" w:rsidRDefault="005B07F3" w:rsidP="005B07F3">
      <w:pPr>
        <w:jc w:val="center"/>
        <w:rPr>
          <w:b/>
          <w:bCs/>
          <w:sz w:val="32"/>
          <w:szCs w:val="32"/>
        </w:rPr>
      </w:pPr>
      <w:r w:rsidRPr="005B07F3">
        <w:rPr>
          <w:b/>
          <w:bCs/>
          <w:sz w:val="32"/>
          <w:szCs w:val="32"/>
        </w:rPr>
        <w:t>Spettacoli, mercatini, incontri culturali, stand gastronomici, proiezioni</w:t>
      </w:r>
      <w:r>
        <w:rPr>
          <w:b/>
          <w:bCs/>
          <w:sz w:val="32"/>
          <w:szCs w:val="32"/>
        </w:rPr>
        <w:t>,</w:t>
      </w:r>
    </w:p>
    <w:p w:rsidR="005B07F3" w:rsidRPr="009E07EF" w:rsidRDefault="005B07F3" w:rsidP="005B07F3">
      <w:pPr>
        <w:jc w:val="center"/>
        <w:rPr>
          <w:b/>
          <w:bCs/>
          <w:color w:val="FF0000"/>
          <w:sz w:val="32"/>
          <w:szCs w:val="32"/>
        </w:rPr>
      </w:pPr>
      <w:r w:rsidRPr="005B07F3">
        <w:rPr>
          <w:b/>
          <w:bCs/>
          <w:sz w:val="32"/>
          <w:szCs w:val="32"/>
        </w:rPr>
        <w:t>eventi per bambini, iniziative di solidarietà</w:t>
      </w:r>
    </w:p>
    <w:p w:rsidR="005B07F3" w:rsidRPr="009E07EF" w:rsidRDefault="005B07F3" w:rsidP="005B07F3">
      <w:pPr>
        <w:jc w:val="center"/>
        <w:rPr>
          <w:b/>
          <w:bCs/>
        </w:rPr>
      </w:pPr>
    </w:p>
    <w:p w:rsidR="005B07F3" w:rsidRPr="009E07EF" w:rsidRDefault="005B07F3" w:rsidP="005B07F3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color w:val="FF0000"/>
          <w:sz w:val="40"/>
          <w:szCs w:val="40"/>
        </w:rPr>
      </w:pPr>
      <w:r w:rsidRPr="009E07EF">
        <w:rPr>
          <w:rStyle w:val="Enfasigrassetto"/>
          <w:rFonts w:asciiTheme="minorHAnsi" w:eastAsiaTheme="majorEastAsia" w:hAnsiTheme="minorHAnsi" w:cstheme="minorHAnsi"/>
          <w:color w:val="FF0000"/>
          <w:sz w:val="40"/>
          <w:szCs w:val="40"/>
        </w:rPr>
        <w:t xml:space="preserve">13ª </w:t>
      </w:r>
      <w:r w:rsidR="00E2407C" w:rsidRPr="009E07EF">
        <w:rPr>
          <w:rStyle w:val="Enfasigrassetto"/>
          <w:rFonts w:asciiTheme="minorHAnsi" w:eastAsiaTheme="majorEastAsia" w:hAnsiTheme="minorHAnsi" w:cstheme="minorHAnsi"/>
          <w:color w:val="FF0000"/>
          <w:sz w:val="40"/>
          <w:szCs w:val="40"/>
        </w:rPr>
        <w:t>FESTA DEL BORGO SANT’ANDREA</w:t>
      </w:r>
    </w:p>
    <w:p w:rsidR="00E2407C" w:rsidRPr="009E07EF" w:rsidRDefault="00E2407C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sz w:val="40"/>
          <w:szCs w:val="40"/>
        </w:rPr>
      </w:pPr>
      <w:r w:rsidRPr="009E07EF">
        <w:rPr>
          <w:rStyle w:val="Enfasigrassetto"/>
          <w:rFonts w:asciiTheme="minorHAnsi" w:eastAsiaTheme="majorEastAsia" w:hAnsiTheme="minorHAnsi" w:cstheme="minorHAnsi"/>
          <w:sz w:val="40"/>
          <w:szCs w:val="40"/>
        </w:rPr>
        <w:t>dall’11 al 14 ottobre</w:t>
      </w:r>
      <w:r w:rsidR="005F21AB" w:rsidRPr="009E07EF">
        <w:rPr>
          <w:rStyle w:val="Enfasigrassetto"/>
          <w:rFonts w:asciiTheme="minorHAnsi" w:eastAsiaTheme="majorEastAsia" w:hAnsiTheme="minorHAnsi" w:cstheme="minorHAnsi"/>
          <w:sz w:val="40"/>
          <w:szCs w:val="40"/>
        </w:rPr>
        <w:t xml:space="preserve"> 2025</w:t>
      </w:r>
    </w:p>
    <w:p w:rsidR="005B07F3" w:rsidRPr="009E07EF" w:rsidRDefault="005B07F3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sz w:val="20"/>
          <w:szCs w:val="20"/>
        </w:rPr>
      </w:pPr>
    </w:p>
    <w:p w:rsidR="009E07EF" w:rsidRDefault="009E07EF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sz w:val="28"/>
          <w:szCs w:val="28"/>
        </w:rPr>
      </w:pPr>
      <w:r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Grande attesa per i concerti (tra gli altri) di</w:t>
      </w:r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</w:t>
      </w:r>
      <w:proofErr w:type="spellStart"/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Joe</w:t>
      </w:r>
      <w:proofErr w:type="spellEnd"/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</w:t>
      </w:r>
      <w:proofErr w:type="spellStart"/>
      <w:r w:rsidR="00494EC0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Dib</w:t>
      </w:r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rutto</w:t>
      </w:r>
      <w:proofErr w:type="spellEnd"/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e</w:t>
      </w:r>
      <w:r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di</w:t>
      </w:r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Tonino 3000</w:t>
      </w:r>
    </w:p>
    <w:p w:rsidR="005B07F3" w:rsidRPr="009E07EF" w:rsidRDefault="009E07EF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sz w:val="28"/>
          <w:szCs w:val="28"/>
        </w:rPr>
      </w:pPr>
      <w:r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E per</w:t>
      </w:r>
      <w:r w:rsidR="005B07F3" w:rsidRPr="009E07EF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la performance dell’attrice comica Maria Pia Timo</w:t>
      </w:r>
    </w:p>
    <w:p w:rsidR="00E2407C" w:rsidRPr="009E07EF" w:rsidRDefault="00E2407C" w:rsidP="00E277D1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  <w:b w:val="0"/>
          <w:bCs w:val="0"/>
          <w:color w:val="000000" w:themeColor="text1"/>
          <w:sz w:val="16"/>
          <w:szCs w:val="16"/>
        </w:rPr>
      </w:pPr>
    </w:p>
    <w:p w:rsidR="009E07EF" w:rsidRPr="009E07EF" w:rsidRDefault="009E07EF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color w:val="000000" w:themeColor="text1"/>
        </w:rPr>
      </w:pPr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Tra gli eventi culturali, le proiezioni del film “Cinema Grattacielo” di Marco Bertozzi </w:t>
      </w:r>
    </w:p>
    <w:p w:rsidR="009E07EF" w:rsidRPr="009E07EF" w:rsidRDefault="009E07EF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color w:val="000000" w:themeColor="text1"/>
        </w:rPr>
      </w:pPr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e del documentario “Di che colonia sei?” di Riccardo Marchesini, la conferenza </w:t>
      </w:r>
    </w:p>
    <w:p w:rsidR="009E07EF" w:rsidRPr="009E07EF" w:rsidRDefault="009E07EF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color w:val="000000" w:themeColor="text1"/>
        </w:rPr>
      </w:pPr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di Alessandro Giovanardi, le presentazioni dei libri di Piergiorgio </w:t>
      </w:r>
      <w:proofErr w:type="spellStart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Pasini</w:t>
      </w:r>
      <w:proofErr w:type="spellEnd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, </w:t>
      </w:r>
    </w:p>
    <w:p w:rsidR="00E2407C" w:rsidRPr="009E07EF" w:rsidRDefault="009E07EF" w:rsidP="009E07EF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eastAsiaTheme="majorEastAsia" w:hAnsiTheme="minorHAnsi" w:cstheme="minorHAnsi"/>
          <w:color w:val="000000" w:themeColor="text1"/>
        </w:rPr>
      </w:pPr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Marco </w:t>
      </w:r>
      <w:proofErr w:type="spellStart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Affronte</w:t>
      </w:r>
      <w:proofErr w:type="spellEnd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 e Luciano </w:t>
      </w:r>
      <w:proofErr w:type="spellStart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Natalini</w:t>
      </w:r>
      <w:proofErr w:type="spellEnd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, Tommaso </w:t>
      </w:r>
      <w:proofErr w:type="spellStart"/>
      <w:r w:rsidRPr="009E07EF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Panozzo</w:t>
      </w:r>
      <w:proofErr w:type="spellEnd"/>
    </w:p>
    <w:p w:rsidR="009E07EF" w:rsidRPr="009E07EF" w:rsidRDefault="009E07EF" w:rsidP="00E277D1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  <w:b w:val="0"/>
          <w:bCs w:val="0"/>
          <w:sz w:val="20"/>
          <w:szCs w:val="20"/>
        </w:rPr>
      </w:pPr>
    </w:p>
    <w:p w:rsidR="00D05163" w:rsidRPr="008E5F43" w:rsidRDefault="0084117A" w:rsidP="00D50290">
      <w:pPr>
        <w:rPr>
          <w:rFonts w:cstheme="minorHAnsi"/>
        </w:rPr>
      </w:pPr>
      <w:r>
        <w:rPr>
          <w:rFonts w:cstheme="minorHAnsi"/>
        </w:rPr>
        <w:t xml:space="preserve">(Rimini, 7 ottobre 2025) - </w:t>
      </w:r>
      <w:r w:rsidR="00D05163" w:rsidRPr="008E5F43">
        <w:rPr>
          <w:rFonts w:cstheme="minorHAnsi"/>
        </w:rPr>
        <w:t>È in arrivo</w:t>
      </w:r>
      <w:r w:rsidR="00E2407C" w:rsidRPr="008E5F43">
        <w:rPr>
          <w:rFonts w:cstheme="minorHAnsi"/>
        </w:rPr>
        <w:t xml:space="preserve"> a Rimini</w:t>
      </w:r>
      <w:r w:rsidR="00D05163" w:rsidRPr="008E5F43">
        <w:rPr>
          <w:rFonts w:cstheme="minorHAnsi"/>
        </w:rPr>
        <w:t xml:space="preserve"> la Festa del Borgo Sant’Andrea, che dall’11 al 14 ottobre </w:t>
      </w:r>
      <w:r>
        <w:rPr>
          <w:rFonts w:cstheme="minorHAnsi"/>
        </w:rPr>
        <w:t xml:space="preserve">2025 </w:t>
      </w:r>
      <w:r w:rsidR="00D05163" w:rsidRPr="008E5F43">
        <w:rPr>
          <w:rFonts w:cstheme="minorHAnsi"/>
        </w:rPr>
        <w:t xml:space="preserve">propone spettacoli, </w:t>
      </w:r>
      <w:r w:rsidR="00766B80" w:rsidRPr="008E5F43">
        <w:rPr>
          <w:rFonts w:cstheme="minorHAnsi"/>
        </w:rPr>
        <w:t xml:space="preserve">mercatini, </w:t>
      </w:r>
      <w:r w:rsidR="00D05163" w:rsidRPr="008E5F43">
        <w:rPr>
          <w:rFonts w:cstheme="minorHAnsi"/>
        </w:rPr>
        <w:t>incontri culturali, stand gastronomici, proiezioni, eventi per bambini, iniziative di solidarietà…</w:t>
      </w:r>
    </w:p>
    <w:p w:rsidR="00E277D1" w:rsidRPr="008E5F43" w:rsidRDefault="00D05163" w:rsidP="00D50290">
      <w:pPr>
        <w:rPr>
          <w:rFonts w:cstheme="minorHAnsi"/>
        </w:rPr>
      </w:pPr>
      <w:r w:rsidRPr="008E5F43">
        <w:rPr>
          <w:rFonts w:cstheme="minorHAnsi"/>
        </w:rPr>
        <w:t>Un atteso appuntamento giunto alla 13esima edizione</w:t>
      </w:r>
      <w:r w:rsidR="0084117A">
        <w:rPr>
          <w:rFonts w:cstheme="minorHAnsi"/>
        </w:rPr>
        <w:t xml:space="preserve">, </w:t>
      </w:r>
      <w:r w:rsidRPr="008E5F43">
        <w:rPr>
          <w:rFonts w:cstheme="minorHAnsi"/>
        </w:rPr>
        <w:t>organizzato dalle Acli di Rimini in collaborazione con la Parrocchia San Gaudenzo</w:t>
      </w:r>
      <w:r w:rsidR="00A962D9" w:rsidRPr="008E5F43">
        <w:rPr>
          <w:rFonts w:cstheme="minorHAnsi"/>
        </w:rPr>
        <w:t xml:space="preserve">, il patrocinio </w:t>
      </w:r>
      <w:r w:rsidR="004425E5">
        <w:rPr>
          <w:rFonts w:cstheme="minorHAnsi"/>
        </w:rPr>
        <w:t xml:space="preserve">di Provincia e Regione, </w:t>
      </w:r>
      <w:r w:rsidR="00A962D9" w:rsidRPr="008E5F43">
        <w:rPr>
          <w:rFonts w:cstheme="minorHAnsi"/>
        </w:rPr>
        <w:t>e il s</w:t>
      </w:r>
      <w:r w:rsidR="004425E5">
        <w:rPr>
          <w:rFonts w:cstheme="minorHAnsi"/>
        </w:rPr>
        <w:t>ostegno</w:t>
      </w:r>
      <w:r w:rsidR="00A962D9" w:rsidRPr="008E5F43">
        <w:rPr>
          <w:rFonts w:cstheme="minorHAnsi"/>
        </w:rPr>
        <w:t xml:space="preserve"> del Comune di Rimini</w:t>
      </w:r>
      <w:r w:rsidR="0084117A">
        <w:rPr>
          <w:rFonts w:cstheme="minorHAnsi"/>
        </w:rPr>
        <w:t xml:space="preserve"> e di </w:t>
      </w:r>
      <w:r w:rsidR="00D86F2B">
        <w:rPr>
          <w:rFonts w:cstheme="minorHAnsi"/>
        </w:rPr>
        <w:t>alcuni</w:t>
      </w:r>
      <w:r w:rsidR="0084117A">
        <w:rPr>
          <w:rFonts w:cstheme="minorHAnsi"/>
        </w:rPr>
        <w:t xml:space="preserve"> sponsor</w:t>
      </w:r>
      <w:r w:rsidRPr="008E5F43">
        <w:rPr>
          <w:rFonts w:cstheme="minorHAnsi"/>
        </w:rPr>
        <w:t>.</w:t>
      </w:r>
      <w:r w:rsidR="003E351C" w:rsidRPr="008E5F43">
        <w:rPr>
          <w:rFonts w:cstheme="minorHAnsi"/>
        </w:rPr>
        <w:t xml:space="preserve"> </w:t>
      </w:r>
      <w:r w:rsidRPr="008E5F43">
        <w:rPr>
          <w:rFonts w:cstheme="minorHAnsi"/>
        </w:rPr>
        <w:t xml:space="preserve">E proprio la chiesa dedicata al patrono della città (situata in piazza Mazzini, alle spalle della Porta Montanara) è </w:t>
      </w:r>
      <w:r w:rsidR="00CD134D" w:rsidRPr="008E5F43">
        <w:rPr>
          <w:rFonts w:cstheme="minorHAnsi"/>
        </w:rPr>
        <w:t>il punto da cui si dipana il piccolo reticolo di strade lungo cui si sviluppa la festa.</w:t>
      </w:r>
      <w:r w:rsidRPr="008E5F43">
        <w:rPr>
          <w:rFonts w:cstheme="minorHAnsi"/>
        </w:rPr>
        <w:t xml:space="preserve"> </w:t>
      </w:r>
      <w:r w:rsidR="00CD134D" w:rsidRPr="008E5F43">
        <w:rPr>
          <w:rFonts w:cstheme="minorHAnsi"/>
        </w:rPr>
        <w:t xml:space="preserve">Via </w:t>
      </w:r>
      <w:proofErr w:type="spellStart"/>
      <w:r w:rsidR="00CD134D" w:rsidRPr="008E5F43">
        <w:rPr>
          <w:rFonts w:cstheme="minorHAnsi"/>
        </w:rPr>
        <w:t>Saffi</w:t>
      </w:r>
      <w:proofErr w:type="spellEnd"/>
      <w:r w:rsidR="00CD134D" w:rsidRPr="008E5F43">
        <w:rPr>
          <w:rFonts w:cstheme="minorHAnsi"/>
        </w:rPr>
        <w:t xml:space="preserve">, via </w:t>
      </w:r>
      <w:proofErr w:type="spellStart"/>
      <w:r w:rsidR="00CD134D" w:rsidRPr="008E5F43">
        <w:rPr>
          <w:rFonts w:cstheme="minorHAnsi"/>
        </w:rPr>
        <w:t>Covignano</w:t>
      </w:r>
      <w:proofErr w:type="spellEnd"/>
      <w:r w:rsidR="00CD134D" w:rsidRPr="008E5F43">
        <w:rPr>
          <w:rFonts w:cstheme="minorHAnsi"/>
        </w:rPr>
        <w:t xml:space="preserve">, via delle Fosse, via </w:t>
      </w:r>
      <w:proofErr w:type="spellStart"/>
      <w:r w:rsidR="00CD134D" w:rsidRPr="008E5F43">
        <w:rPr>
          <w:rFonts w:cstheme="minorHAnsi"/>
        </w:rPr>
        <w:t>Melozzo</w:t>
      </w:r>
      <w:proofErr w:type="spellEnd"/>
      <w:r w:rsidR="00CD134D" w:rsidRPr="008E5F43">
        <w:rPr>
          <w:rFonts w:cstheme="minorHAnsi"/>
        </w:rPr>
        <w:t xml:space="preserve"> da Forlì </w:t>
      </w:r>
      <w:r w:rsidR="003E351C" w:rsidRPr="008E5F43">
        <w:rPr>
          <w:rFonts w:cstheme="minorHAnsi"/>
        </w:rPr>
        <w:t>per quattro giorni diven</w:t>
      </w:r>
      <w:r w:rsidR="00766B80" w:rsidRPr="008E5F43">
        <w:rPr>
          <w:rFonts w:cstheme="minorHAnsi"/>
        </w:rPr>
        <w:t>ta</w:t>
      </w:r>
      <w:r w:rsidR="003E351C" w:rsidRPr="008E5F43">
        <w:rPr>
          <w:rFonts w:cstheme="minorHAnsi"/>
        </w:rPr>
        <w:t xml:space="preserve">no un grande palcoscenico </w:t>
      </w:r>
      <w:r w:rsidR="00E277D1" w:rsidRPr="008E5F43">
        <w:rPr>
          <w:rFonts w:cstheme="minorHAnsi"/>
        </w:rPr>
        <w:t>diffuso, animato da concerti, spettacoli, mercatini, installazioni artistiche e momenti di riflessione.</w:t>
      </w:r>
    </w:p>
    <w:p w:rsidR="00766B80" w:rsidRPr="008E5F43" w:rsidRDefault="00766B80" w:rsidP="00E277D1">
      <w:pPr>
        <w:pStyle w:val="NormaleWeb"/>
        <w:spacing w:before="0" w:beforeAutospacing="0" w:after="0" w:afterAutospacing="0"/>
        <w:rPr>
          <w:rFonts w:asciiTheme="minorHAnsi" w:eastAsiaTheme="majorEastAsia" w:hAnsiTheme="minorHAnsi" w:cstheme="minorHAnsi"/>
        </w:rPr>
      </w:pPr>
    </w:p>
    <w:p w:rsidR="00E277D1" w:rsidRPr="008E5F43" w:rsidRDefault="00E277D1" w:rsidP="00F84458">
      <w:pPr>
        <w:rPr>
          <w:rFonts w:cstheme="minorHAnsi"/>
        </w:rPr>
      </w:pPr>
      <w:r w:rsidRPr="008E5F43">
        <w:rPr>
          <w:rFonts w:cstheme="minorHAnsi"/>
        </w:rPr>
        <w:t xml:space="preserve">L’edizione 2025 sceglie come filo conduttore </w:t>
      </w:r>
      <w:r w:rsidRPr="008E5F43">
        <w:rPr>
          <w:rStyle w:val="Enfasigrassetto"/>
          <w:rFonts w:eastAsiaTheme="majorEastAsia" w:cstheme="minorHAnsi"/>
        </w:rPr>
        <w:t>“Le Radici del Borgo. Tra Natura e Storia”</w:t>
      </w:r>
      <w:r w:rsidR="003E351C" w:rsidRPr="008E5F43">
        <w:rPr>
          <w:rFonts w:cstheme="minorHAnsi"/>
        </w:rPr>
        <w:t>,</w:t>
      </w:r>
      <w:r w:rsidRPr="008E5F43">
        <w:rPr>
          <w:rFonts w:cstheme="minorHAnsi"/>
        </w:rPr>
        <w:t xml:space="preserve"> un invito a tornare alle origini, a riscoprire la bellezza del paesaggio urbano e il suo intreccio con la memoria collettiva, senza dimenticare la contemporaneità. </w:t>
      </w:r>
    </w:p>
    <w:p w:rsidR="007F5577" w:rsidRPr="008E5F43" w:rsidRDefault="007F5577" w:rsidP="00F84458">
      <w:pPr>
        <w:rPr>
          <w:rFonts w:cstheme="minorHAnsi"/>
        </w:rPr>
      </w:pPr>
    </w:p>
    <w:p w:rsidR="00510B6C" w:rsidRDefault="007F5577" w:rsidP="00F51089">
      <w:pPr>
        <w:rPr>
          <w:rFonts w:cstheme="minorHAnsi"/>
        </w:rPr>
      </w:pPr>
      <w:r w:rsidRPr="008E5F43">
        <w:rPr>
          <w:rFonts w:cstheme="minorHAnsi"/>
          <w:b/>
          <w:bCs/>
        </w:rPr>
        <w:t>La Sala don Pippo nella chiesa di San Gaudenzo accoglie incontri culturali</w:t>
      </w:r>
      <w:r w:rsidRPr="008E5F43">
        <w:rPr>
          <w:rFonts w:cstheme="minorHAnsi"/>
        </w:rPr>
        <w:t xml:space="preserve">, presentazioni di libri e proiezioni. Dai </w:t>
      </w:r>
      <w:r w:rsidRPr="008E5F43">
        <w:rPr>
          <w:rFonts w:cstheme="minorHAnsi"/>
          <w:b/>
          <w:bCs/>
        </w:rPr>
        <w:t xml:space="preserve">vecchi filmati indipendenti </w:t>
      </w:r>
      <w:r w:rsidRPr="008E5F43">
        <w:rPr>
          <w:rFonts w:cstheme="minorHAnsi"/>
        </w:rPr>
        <w:t xml:space="preserve">di </w:t>
      </w:r>
      <w:proofErr w:type="spellStart"/>
      <w:r w:rsidRPr="008E5F43">
        <w:rPr>
          <w:rFonts w:cstheme="minorHAnsi"/>
        </w:rPr>
        <w:t>cinemaker</w:t>
      </w:r>
      <w:proofErr w:type="spellEnd"/>
      <w:r w:rsidRPr="008E5F43">
        <w:rPr>
          <w:rFonts w:cstheme="minorHAnsi"/>
        </w:rPr>
        <w:t xml:space="preserve"> riminesi (</w:t>
      </w:r>
      <w:r w:rsidR="00D00D93">
        <w:rPr>
          <w:rFonts w:cstheme="minorHAnsi"/>
        </w:rPr>
        <w:t>domenica 12</w:t>
      </w:r>
      <w:r w:rsidRPr="008E5F43">
        <w:rPr>
          <w:rFonts w:cstheme="minorHAnsi"/>
        </w:rPr>
        <w:t xml:space="preserve"> ottobre, ore 20.45</w:t>
      </w:r>
      <w:r w:rsidR="00FF35C9" w:rsidRPr="008E5F43">
        <w:rPr>
          <w:rFonts w:cstheme="minorHAnsi"/>
        </w:rPr>
        <w:t>, in collaborazione con la Cineteca comunale</w:t>
      </w:r>
      <w:r w:rsidRPr="008E5F43">
        <w:rPr>
          <w:rFonts w:cstheme="minorHAnsi"/>
        </w:rPr>
        <w:t xml:space="preserve">) alla riproposizione del film di </w:t>
      </w:r>
      <w:r w:rsidRPr="008E5F43">
        <w:rPr>
          <w:rFonts w:cstheme="minorHAnsi"/>
          <w:b/>
          <w:bCs/>
        </w:rPr>
        <w:t>Marco Bertozzi “Cinema Grattacielo”</w:t>
      </w:r>
      <w:r w:rsidRPr="008E5F43">
        <w:rPr>
          <w:rFonts w:cstheme="minorHAnsi"/>
        </w:rPr>
        <w:t xml:space="preserve"> (</w:t>
      </w:r>
      <w:r w:rsidR="00D00D93">
        <w:rPr>
          <w:rFonts w:cstheme="minorHAnsi"/>
        </w:rPr>
        <w:t>sabato 11</w:t>
      </w:r>
      <w:r w:rsidRPr="008E5F43">
        <w:rPr>
          <w:rFonts w:cstheme="minorHAnsi"/>
        </w:rPr>
        <w:t xml:space="preserve">, ore 20.45) e del documentario di </w:t>
      </w:r>
      <w:r w:rsidRPr="008E5F43">
        <w:rPr>
          <w:rFonts w:cstheme="minorHAnsi"/>
          <w:b/>
          <w:bCs/>
        </w:rPr>
        <w:t>Riccardo Marchesini “Di che colonia sei?”</w:t>
      </w:r>
      <w:r w:rsidRPr="008E5F43">
        <w:rPr>
          <w:rFonts w:cstheme="minorHAnsi"/>
        </w:rPr>
        <w:t xml:space="preserve"> (lunedì 13, ore 20.45). </w:t>
      </w:r>
    </w:p>
    <w:p w:rsidR="00F84458" w:rsidRPr="008E5F43" w:rsidRDefault="007F5577" w:rsidP="00F51089">
      <w:pPr>
        <w:rPr>
          <w:rFonts w:cstheme="minorHAnsi"/>
        </w:rPr>
      </w:pPr>
      <w:r w:rsidRPr="008E5F43">
        <w:rPr>
          <w:rFonts w:cstheme="minorHAnsi"/>
        </w:rPr>
        <w:t xml:space="preserve">Nel pomeriggio, </w:t>
      </w:r>
      <w:r w:rsidR="0091759C" w:rsidRPr="008E5F43">
        <w:rPr>
          <w:rFonts w:cstheme="minorHAnsi"/>
        </w:rPr>
        <w:t xml:space="preserve">sabato 11 </w:t>
      </w:r>
      <w:r w:rsidR="00F84458" w:rsidRPr="008E5F43">
        <w:rPr>
          <w:rFonts w:cstheme="minorHAnsi"/>
        </w:rPr>
        <w:t xml:space="preserve">alle ore 16.30 </w:t>
      </w:r>
      <w:r w:rsidR="0091759C" w:rsidRPr="008E5F43">
        <w:rPr>
          <w:rFonts w:cstheme="minorHAnsi"/>
        </w:rPr>
        <w:t xml:space="preserve">sarà presentato il nuovo </w:t>
      </w:r>
      <w:r w:rsidR="00D00D93">
        <w:rPr>
          <w:rFonts w:cstheme="minorHAnsi"/>
        </w:rPr>
        <w:t>libro guida</w:t>
      </w:r>
      <w:r w:rsidR="0091759C" w:rsidRPr="008E5F43">
        <w:rPr>
          <w:rFonts w:cstheme="minorHAnsi"/>
        </w:rPr>
        <w:t xml:space="preserve"> </w:t>
      </w:r>
      <w:r w:rsidR="0091759C" w:rsidRPr="008E5F43">
        <w:rPr>
          <w:rFonts w:cstheme="minorHAnsi"/>
          <w:b/>
          <w:bCs/>
        </w:rPr>
        <w:t>“</w:t>
      </w:r>
      <w:r w:rsidR="00F84458" w:rsidRPr="008E5F43">
        <w:rPr>
          <w:rFonts w:cstheme="minorHAnsi"/>
          <w:b/>
          <w:bCs/>
        </w:rPr>
        <w:t>San Gaudenzo vescovo e martire. L’iconografia del patrono di Rimini”</w:t>
      </w:r>
      <w:r w:rsidR="00F84458" w:rsidRPr="008E5F43">
        <w:rPr>
          <w:rFonts w:cstheme="minorHAnsi"/>
        </w:rPr>
        <w:t xml:space="preserve"> con l’autore Piergiorgio </w:t>
      </w:r>
      <w:proofErr w:type="spellStart"/>
      <w:r w:rsidR="00F84458" w:rsidRPr="008E5F43">
        <w:rPr>
          <w:rFonts w:cstheme="minorHAnsi"/>
        </w:rPr>
        <w:t>Pasini</w:t>
      </w:r>
      <w:proofErr w:type="spellEnd"/>
      <w:r w:rsidR="00F84458" w:rsidRPr="008E5F43">
        <w:rPr>
          <w:rFonts w:cstheme="minorHAnsi"/>
        </w:rPr>
        <w:t xml:space="preserve"> e il parroco don Aldo Amati. A seguire, ore 18, incontro sui </w:t>
      </w:r>
      <w:r w:rsidR="00F84458" w:rsidRPr="008E5F43">
        <w:rPr>
          <w:rFonts w:cstheme="minorHAnsi"/>
          <w:b/>
          <w:bCs/>
        </w:rPr>
        <w:t xml:space="preserve">Progetti solidali per la Missione diocesana di </w:t>
      </w:r>
      <w:proofErr w:type="spellStart"/>
      <w:r w:rsidR="00F84458" w:rsidRPr="008E5F43">
        <w:rPr>
          <w:rFonts w:cstheme="minorHAnsi"/>
          <w:b/>
          <w:bCs/>
        </w:rPr>
        <w:t>Mutoko</w:t>
      </w:r>
      <w:proofErr w:type="spellEnd"/>
      <w:r w:rsidR="00F84458" w:rsidRPr="008E5F43">
        <w:rPr>
          <w:rFonts w:cstheme="minorHAnsi"/>
          <w:b/>
          <w:bCs/>
        </w:rPr>
        <w:t xml:space="preserve"> (Zimbabwe)</w:t>
      </w:r>
      <w:r w:rsidR="00F84458" w:rsidRPr="008E5F43">
        <w:rPr>
          <w:rFonts w:cstheme="minorHAnsi"/>
        </w:rPr>
        <w:t xml:space="preserve"> – Fondazione Marilena Pesaresi (interviene Leonardo Cagnoli).</w:t>
      </w:r>
    </w:p>
    <w:p w:rsidR="00F84458" w:rsidRPr="008E5F43" w:rsidRDefault="00F84458" w:rsidP="00F51089">
      <w:pPr>
        <w:rPr>
          <w:rFonts w:cstheme="minorHAnsi"/>
        </w:rPr>
      </w:pPr>
      <w:r w:rsidRPr="008E5F43">
        <w:rPr>
          <w:rFonts w:cstheme="minorHAnsi"/>
        </w:rPr>
        <w:t xml:space="preserve">Nei </w:t>
      </w:r>
      <w:r w:rsidR="00F51089" w:rsidRPr="008E5F43">
        <w:rPr>
          <w:rFonts w:cstheme="minorHAnsi"/>
        </w:rPr>
        <w:t>tr</w:t>
      </w:r>
      <w:r w:rsidRPr="008E5F43">
        <w:rPr>
          <w:rFonts w:cstheme="minorHAnsi"/>
        </w:rPr>
        <w:t xml:space="preserve">e pomeriggi successivi si parla di arte e natura nella conferenza </w:t>
      </w:r>
      <w:r w:rsidRPr="008E5F43">
        <w:rPr>
          <w:rFonts w:cstheme="minorHAnsi"/>
          <w:b/>
          <w:bCs/>
        </w:rPr>
        <w:t>“Ultimi romantici e pascoliani nei pittori riminesi del primo Novecento” con lo storico dell’arte Alessandro Giovanardi</w:t>
      </w:r>
      <w:r w:rsidRPr="008E5F43">
        <w:rPr>
          <w:rFonts w:cstheme="minorHAnsi"/>
        </w:rPr>
        <w:t xml:space="preserve"> (domenica 12, ore 17)</w:t>
      </w:r>
      <w:r w:rsidR="00F51089" w:rsidRPr="008E5F43">
        <w:rPr>
          <w:rFonts w:cstheme="minorHAnsi"/>
        </w:rPr>
        <w:t xml:space="preserve">, di ambiente e città nella presentazione del libro </w:t>
      </w:r>
      <w:r w:rsidR="00F51089" w:rsidRPr="008E5F43">
        <w:rPr>
          <w:rFonts w:cstheme="minorHAnsi"/>
          <w:b/>
          <w:bCs/>
        </w:rPr>
        <w:t xml:space="preserve">“L’impatto del cambiamento climatico sul turismo balneare” di Marco </w:t>
      </w:r>
      <w:proofErr w:type="spellStart"/>
      <w:r w:rsidR="00F51089" w:rsidRPr="008E5F43">
        <w:rPr>
          <w:rFonts w:cstheme="minorHAnsi"/>
          <w:b/>
          <w:bCs/>
        </w:rPr>
        <w:t>Affronte</w:t>
      </w:r>
      <w:proofErr w:type="spellEnd"/>
      <w:r w:rsidR="00F51089" w:rsidRPr="008E5F43">
        <w:rPr>
          <w:rFonts w:cstheme="minorHAnsi"/>
          <w:b/>
          <w:bCs/>
        </w:rPr>
        <w:t xml:space="preserve"> e Luciano </w:t>
      </w:r>
      <w:proofErr w:type="spellStart"/>
      <w:r w:rsidR="00F51089" w:rsidRPr="008E5F43">
        <w:rPr>
          <w:rFonts w:cstheme="minorHAnsi"/>
          <w:b/>
          <w:bCs/>
        </w:rPr>
        <w:t>Natalini</w:t>
      </w:r>
      <w:proofErr w:type="spellEnd"/>
      <w:r w:rsidR="00F51089" w:rsidRPr="008E5F43">
        <w:rPr>
          <w:rFonts w:cstheme="minorHAnsi"/>
        </w:rPr>
        <w:t xml:space="preserve"> (lunedì 13, ore 17) e della Rimini del 1939 con il libro di </w:t>
      </w:r>
      <w:r w:rsidR="00F51089" w:rsidRPr="008E5F43">
        <w:rPr>
          <w:rFonts w:cstheme="minorHAnsi"/>
          <w:b/>
          <w:bCs/>
        </w:rPr>
        <w:t xml:space="preserve">Tommaso </w:t>
      </w:r>
      <w:proofErr w:type="spellStart"/>
      <w:r w:rsidR="00F51089" w:rsidRPr="008E5F43">
        <w:rPr>
          <w:rFonts w:cstheme="minorHAnsi"/>
          <w:b/>
          <w:bCs/>
        </w:rPr>
        <w:t>Panozzo</w:t>
      </w:r>
      <w:proofErr w:type="spellEnd"/>
      <w:r w:rsidR="00F51089" w:rsidRPr="008E5F43">
        <w:rPr>
          <w:rFonts w:cstheme="minorHAnsi"/>
          <w:b/>
          <w:bCs/>
        </w:rPr>
        <w:t xml:space="preserve"> “</w:t>
      </w:r>
      <w:r w:rsidR="007327C6" w:rsidRPr="008E5F43">
        <w:rPr>
          <w:rFonts w:eastAsia="Times New Roman" w:cstheme="minorHAnsi"/>
          <w:b/>
          <w:bCs/>
          <w:kern w:val="0"/>
          <w:lang w:eastAsia="it-IT"/>
          <w14:ligatures w14:val="none"/>
        </w:rPr>
        <w:t>La città perduta. Itinerari alla ricerca di una Rimini scomparsa”</w:t>
      </w:r>
      <w:r w:rsidR="007327C6" w:rsidRPr="008E5F43">
        <w:rPr>
          <w:rFonts w:eastAsia="Times New Roman" w:cstheme="minorHAnsi"/>
          <w:kern w:val="0"/>
          <w:lang w:eastAsia="it-IT"/>
          <w14:ligatures w14:val="none"/>
        </w:rPr>
        <w:t xml:space="preserve"> (martedì 14, ore 17).</w:t>
      </w:r>
    </w:p>
    <w:p w:rsidR="00F84458" w:rsidRPr="008E5F43" w:rsidRDefault="00F84458" w:rsidP="00F84458">
      <w:pPr>
        <w:rPr>
          <w:rFonts w:cstheme="minorHAnsi"/>
        </w:rPr>
      </w:pPr>
    </w:p>
    <w:p w:rsidR="00E277D1" w:rsidRPr="008E5F43" w:rsidRDefault="00964BA2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8E5F43">
        <w:rPr>
          <w:rFonts w:asciiTheme="minorHAnsi" w:hAnsiTheme="minorHAnsi" w:cstheme="minorHAnsi"/>
        </w:rPr>
        <w:lastRenderedPageBreak/>
        <w:t xml:space="preserve">Si torna in strada, o meglio nei </w:t>
      </w:r>
      <w:r w:rsidRPr="008E5F43">
        <w:rPr>
          <w:rFonts w:asciiTheme="minorHAnsi" w:hAnsiTheme="minorHAnsi" w:cstheme="minorHAnsi"/>
          <w:b/>
          <w:bCs/>
        </w:rPr>
        <w:t>cortili</w:t>
      </w:r>
      <w:r w:rsidRPr="008E5F43">
        <w:rPr>
          <w:rFonts w:asciiTheme="minorHAnsi" w:hAnsiTheme="minorHAnsi" w:cstheme="minorHAnsi"/>
        </w:rPr>
        <w:t xml:space="preserve"> di via </w:t>
      </w:r>
      <w:proofErr w:type="spellStart"/>
      <w:r w:rsidRPr="008E5F43">
        <w:rPr>
          <w:rFonts w:asciiTheme="minorHAnsi" w:hAnsiTheme="minorHAnsi" w:cstheme="minorHAnsi"/>
        </w:rPr>
        <w:t>Saffi</w:t>
      </w:r>
      <w:proofErr w:type="spellEnd"/>
      <w:r w:rsidR="003135CE">
        <w:rPr>
          <w:rFonts w:asciiTheme="minorHAnsi" w:hAnsiTheme="minorHAnsi" w:cstheme="minorHAnsi"/>
        </w:rPr>
        <w:t xml:space="preserve"> e di </w:t>
      </w:r>
      <w:proofErr w:type="spellStart"/>
      <w:r w:rsidR="003135CE">
        <w:rPr>
          <w:rFonts w:asciiTheme="minorHAnsi" w:hAnsiTheme="minorHAnsi" w:cstheme="minorHAnsi"/>
        </w:rPr>
        <w:t>Covignano</w:t>
      </w:r>
      <w:proofErr w:type="spellEnd"/>
      <w:r w:rsidRPr="008E5F43">
        <w:rPr>
          <w:rFonts w:asciiTheme="minorHAnsi" w:hAnsiTheme="minorHAnsi" w:cstheme="minorHAnsi"/>
        </w:rPr>
        <w:t>, che</w:t>
      </w:r>
      <w:r w:rsidR="00E277D1" w:rsidRPr="008E5F43">
        <w:rPr>
          <w:rFonts w:asciiTheme="minorHAnsi" w:hAnsiTheme="minorHAnsi" w:cstheme="minorHAnsi"/>
        </w:rPr>
        <w:t xml:space="preserve"> si aprono al pubblico con mostre, laboratori artigianali e spettacoli, mentre </w:t>
      </w:r>
      <w:r w:rsidR="00766B80" w:rsidRPr="008E5F43">
        <w:rPr>
          <w:rFonts w:asciiTheme="minorHAnsi" w:hAnsiTheme="minorHAnsi" w:cstheme="minorHAnsi"/>
        </w:rPr>
        <w:t>negozi e</w:t>
      </w:r>
      <w:r w:rsidR="00E277D1" w:rsidRPr="008E5F43">
        <w:rPr>
          <w:rFonts w:asciiTheme="minorHAnsi" w:hAnsiTheme="minorHAnsi" w:cstheme="minorHAnsi"/>
        </w:rPr>
        <w:t xml:space="preserve"> </w:t>
      </w:r>
      <w:r w:rsidR="00E277D1" w:rsidRPr="008E5F43">
        <w:rPr>
          <w:rFonts w:asciiTheme="minorHAnsi" w:hAnsiTheme="minorHAnsi" w:cstheme="minorHAnsi"/>
          <w:b/>
          <w:bCs/>
        </w:rPr>
        <w:t>botteghe</w:t>
      </w:r>
      <w:r w:rsidR="00E277D1" w:rsidRPr="008E5F43">
        <w:rPr>
          <w:rFonts w:asciiTheme="minorHAnsi" w:hAnsiTheme="minorHAnsi" w:cstheme="minorHAnsi"/>
        </w:rPr>
        <w:t xml:space="preserve"> escono in strada con i loro prodotti. Non manca il tradizionale </w:t>
      </w:r>
      <w:r w:rsidR="00E277D1" w:rsidRPr="008E5F43">
        <w:rPr>
          <w:rStyle w:val="Enfasigrassetto"/>
          <w:rFonts w:asciiTheme="minorHAnsi" w:eastAsiaTheme="majorEastAsia" w:hAnsiTheme="minorHAnsi" w:cstheme="minorHAnsi"/>
        </w:rPr>
        <w:t>mercatino</w:t>
      </w:r>
      <w:r w:rsidR="00E277D1" w:rsidRPr="008E5F43">
        <w:rPr>
          <w:rFonts w:asciiTheme="minorHAnsi" w:hAnsiTheme="minorHAnsi" w:cstheme="minorHAnsi"/>
        </w:rPr>
        <w:t xml:space="preserve"> con artigiani, espositori locali e stand delle associazioni.</w:t>
      </w:r>
    </w:p>
    <w:p w:rsidR="00E277D1" w:rsidRPr="008E5F43" w:rsidRDefault="00E277D1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8E5F43">
        <w:rPr>
          <w:rFonts w:asciiTheme="minorHAnsi" w:hAnsiTheme="minorHAnsi" w:cstheme="minorHAnsi"/>
        </w:rPr>
        <w:t xml:space="preserve">La </w:t>
      </w:r>
      <w:r w:rsidRPr="008E5F43">
        <w:rPr>
          <w:rStyle w:val="Enfasigrassetto"/>
          <w:rFonts w:asciiTheme="minorHAnsi" w:eastAsiaTheme="majorEastAsia" w:hAnsiTheme="minorHAnsi" w:cstheme="minorHAnsi"/>
        </w:rPr>
        <w:t>gastronomia</w:t>
      </w:r>
      <w:r w:rsidRPr="008E5F43">
        <w:rPr>
          <w:rFonts w:asciiTheme="minorHAnsi" w:hAnsiTheme="minorHAnsi" w:cstheme="minorHAnsi"/>
        </w:rPr>
        <w:t xml:space="preserve"> accompagna i visitatori in un viaggio tra tradizione e innovazione, tra sapori della cucina romagnola e dal mondo, </w:t>
      </w:r>
      <w:proofErr w:type="spellStart"/>
      <w:r w:rsidR="003135CE">
        <w:rPr>
          <w:rFonts w:asciiTheme="minorHAnsi" w:hAnsiTheme="minorHAnsi" w:cstheme="minorHAnsi"/>
        </w:rPr>
        <w:t>street</w:t>
      </w:r>
      <w:proofErr w:type="spellEnd"/>
      <w:r w:rsidR="003135CE">
        <w:rPr>
          <w:rFonts w:asciiTheme="minorHAnsi" w:hAnsiTheme="minorHAnsi" w:cstheme="minorHAnsi"/>
        </w:rPr>
        <w:t xml:space="preserve"> </w:t>
      </w:r>
      <w:proofErr w:type="spellStart"/>
      <w:r w:rsidR="003135CE">
        <w:rPr>
          <w:rFonts w:asciiTheme="minorHAnsi" w:hAnsiTheme="minorHAnsi" w:cstheme="minorHAnsi"/>
        </w:rPr>
        <w:t>food</w:t>
      </w:r>
      <w:proofErr w:type="spellEnd"/>
      <w:r w:rsidRPr="008E5F43">
        <w:rPr>
          <w:rFonts w:asciiTheme="minorHAnsi" w:hAnsiTheme="minorHAnsi" w:cstheme="minorHAnsi"/>
        </w:rPr>
        <w:t>, vini e birre locali e non.</w:t>
      </w:r>
    </w:p>
    <w:p w:rsidR="00E277D1" w:rsidRPr="008E5F43" w:rsidRDefault="00E277D1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8E5F43">
        <w:rPr>
          <w:rStyle w:val="Enfasigrassetto"/>
          <w:rFonts w:asciiTheme="minorHAnsi" w:eastAsiaTheme="majorEastAsia" w:hAnsiTheme="minorHAnsi" w:cstheme="minorHAnsi"/>
        </w:rPr>
        <w:t>Ai bambini sono dedicate occasioni di gioco e scoperta</w:t>
      </w:r>
      <w:r w:rsidRPr="008E5F43">
        <w:rPr>
          <w:rFonts w:asciiTheme="minorHAnsi" w:hAnsiTheme="minorHAnsi" w:cstheme="minorHAnsi"/>
        </w:rPr>
        <w:t xml:space="preserve">: le giostre tradizionali, il Ludobus Scombussolo con i giochi di una volta, la piccola fattoria con gli animali e l’esperienza dal vivo con i cani da soccorso </w:t>
      </w:r>
      <w:r w:rsidRPr="008E5F43">
        <w:rPr>
          <w:rFonts w:asciiTheme="minorHAnsi" w:hAnsiTheme="minorHAnsi" w:cstheme="minorHAnsi"/>
          <w:b/>
          <w:bCs/>
        </w:rPr>
        <w:t>dell’unità Cinofila di Soccorso</w:t>
      </w:r>
      <w:r w:rsidRPr="008E5F43">
        <w:rPr>
          <w:rFonts w:asciiTheme="minorHAnsi" w:hAnsiTheme="minorHAnsi" w:cstheme="minorHAnsi"/>
        </w:rPr>
        <w:t xml:space="preserve"> </w:t>
      </w:r>
      <w:r w:rsidRPr="008E5F43">
        <w:rPr>
          <w:rFonts w:asciiTheme="minorHAnsi" w:hAnsiTheme="minorHAnsi" w:cstheme="minorHAnsi"/>
          <w:b/>
          <w:bCs/>
        </w:rPr>
        <w:t xml:space="preserve">del Gruppo </w:t>
      </w:r>
      <w:proofErr w:type="spellStart"/>
      <w:r w:rsidR="001806A6">
        <w:rPr>
          <w:rFonts w:asciiTheme="minorHAnsi" w:hAnsiTheme="minorHAnsi" w:cstheme="minorHAnsi"/>
          <w:b/>
          <w:bCs/>
        </w:rPr>
        <w:t>o</w:t>
      </w:r>
      <w:r w:rsidRPr="008E5F43">
        <w:rPr>
          <w:rFonts w:asciiTheme="minorHAnsi" w:hAnsiTheme="minorHAnsi" w:cstheme="minorHAnsi"/>
          <w:b/>
          <w:bCs/>
        </w:rPr>
        <w:t>dv</w:t>
      </w:r>
      <w:proofErr w:type="spellEnd"/>
      <w:r w:rsidRPr="008E5F43">
        <w:rPr>
          <w:rFonts w:asciiTheme="minorHAnsi" w:hAnsiTheme="minorHAnsi" w:cstheme="minorHAnsi"/>
          <w:b/>
          <w:bCs/>
        </w:rPr>
        <w:t xml:space="preserve"> Associazione Nazionale Polizia di Stato ANPS di Rimini</w:t>
      </w:r>
      <w:r w:rsidR="001806A6">
        <w:rPr>
          <w:rFonts w:asciiTheme="minorHAnsi" w:hAnsiTheme="minorHAnsi" w:cstheme="minorHAnsi"/>
          <w:b/>
          <w:bCs/>
        </w:rPr>
        <w:t xml:space="preserve"> </w:t>
      </w:r>
      <w:r w:rsidR="001806A6" w:rsidRPr="001806A6">
        <w:rPr>
          <w:rFonts w:asciiTheme="minorHAnsi" w:hAnsiTheme="minorHAnsi" w:cstheme="minorHAnsi"/>
        </w:rPr>
        <w:t xml:space="preserve">(sabato 11 ottobre, ore 17, giardino della Scuola Toti, via </w:t>
      </w:r>
      <w:proofErr w:type="spellStart"/>
      <w:r w:rsidR="001806A6" w:rsidRPr="001806A6">
        <w:rPr>
          <w:rFonts w:asciiTheme="minorHAnsi" w:hAnsiTheme="minorHAnsi" w:cstheme="minorHAnsi"/>
        </w:rPr>
        <w:t>Covignano</w:t>
      </w:r>
      <w:proofErr w:type="spellEnd"/>
      <w:r w:rsidR="001806A6" w:rsidRPr="001806A6">
        <w:rPr>
          <w:rFonts w:asciiTheme="minorHAnsi" w:hAnsiTheme="minorHAnsi" w:cstheme="minorHAnsi"/>
        </w:rPr>
        <w:t xml:space="preserve"> 13).</w:t>
      </w:r>
    </w:p>
    <w:p w:rsidR="0052796E" w:rsidRDefault="0052796E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Sempre per i più piccoli, nel Cortile Fratti, spettacoli di </w:t>
      </w:r>
      <w:proofErr w:type="spellStart"/>
      <w:r>
        <w:rPr>
          <w:rFonts w:asciiTheme="minorHAnsi" w:hAnsiTheme="minorHAnsi" w:cstheme="minorHAnsi"/>
        </w:rPr>
        <w:t>clowneria</w:t>
      </w:r>
      <w:proofErr w:type="spellEnd"/>
      <w:r>
        <w:rPr>
          <w:rFonts w:asciiTheme="minorHAnsi" w:hAnsiTheme="minorHAnsi" w:cstheme="minorHAnsi"/>
        </w:rPr>
        <w:t>, magia, e l’incredibile performance del ventriloquo Nicola Pesaresi con la sua scimmietta Isotta.</w:t>
      </w:r>
      <w:r w:rsidR="00E277D1" w:rsidRPr="008E5F43">
        <w:rPr>
          <w:rFonts w:asciiTheme="minorHAnsi" w:hAnsiTheme="minorHAnsi" w:cstheme="minorHAnsi"/>
        </w:rPr>
        <w:t xml:space="preserve"> </w:t>
      </w:r>
    </w:p>
    <w:p w:rsidR="00E277D1" w:rsidRPr="008E5F43" w:rsidRDefault="0052796E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Spettacoli itineranti nelle strade: </w:t>
      </w:r>
      <w:r w:rsidR="00E277D1" w:rsidRPr="008E5F43">
        <w:rPr>
          <w:rFonts w:asciiTheme="minorHAnsi" w:hAnsiTheme="minorHAnsi" w:cstheme="minorHAnsi"/>
        </w:rPr>
        <w:t>musicisti, attori</w:t>
      </w:r>
      <w:r>
        <w:rPr>
          <w:rFonts w:asciiTheme="minorHAnsi" w:hAnsiTheme="minorHAnsi" w:cstheme="minorHAnsi"/>
        </w:rPr>
        <w:t xml:space="preserve"> e</w:t>
      </w:r>
      <w:r w:rsidR="00E277D1" w:rsidRPr="008E5F43">
        <w:rPr>
          <w:rFonts w:asciiTheme="minorHAnsi" w:hAnsiTheme="minorHAnsi" w:cstheme="minorHAnsi"/>
        </w:rPr>
        <w:t xml:space="preserve"> trampolieri trasformano il </w:t>
      </w:r>
      <w:r w:rsidR="007F5577" w:rsidRPr="008E5F43">
        <w:rPr>
          <w:rFonts w:asciiTheme="minorHAnsi" w:hAnsiTheme="minorHAnsi" w:cstheme="minorHAnsi"/>
        </w:rPr>
        <w:t>B</w:t>
      </w:r>
      <w:r w:rsidR="00E277D1" w:rsidRPr="008E5F43">
        <w:rPr>
          <w:rFonts w:asciiTheme="minorHAnsi" w:hAnsiTheme="minorHAnsi" w:cstheme="minorHAnsi"/>
        </w:rPr>
        <w:t>orgo in un teatro a cielo aperto.</w:t>
      </w:r>
    </w:p>
    <w:p w:rsidR="007F5577" w:rsidRDefault="007F5577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1806A6" w:rsidRDefault="001806A6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Evento speciale “</w:t>
      </w:r>
      <w:r w:rsidRPr="001806A6">
        <w:rPr>
          <w:rFonts w:asciiTheme="minorHAnsi" w:hAnsiTheme="minorHAnsi" w:cstheme="minorHAnsi"/>
          <w:b/>
          <w:bCs/>
        </w:rPr>
        <w:t>Le inaspettate</w:t>
      </w:r>
      <w:r>
        <w:rPr>
          <w:rFonts w:asciiTheme="minorHAnsi" w:hAnsiTheme="minorHAnsi" w:cstheme="minorHAnsi"/>
        </w:rPr>
        <w:t xml:space="preserve">” (domenica 12, ore 17) nella sede dell’associazione culturale </w:t>
      </w:r>
      <w:proofErr w:type="spellStart"/>
      <w:r>
        <w:rPr>
          <w:rFonts w:asciiTheme="minorHAnsi" w:hAnsiTheme="minorHAnsi" w:cstheme="minorHAnsi"/>
        </w:rPr>
        <w:t>Manidarte</w:t>
      </w:r>
      <w:proofErr w:type="spellEnd"/>
      <w:r>
        <w:rPr>
          <w:rFonts w:asciiTheme="minorHAnsi" w:hAnsiTheme="minorHAnsi" w:cstheme="minorHAnsi"/>
        </w:rPr>
        <w:t xml:space="preserve">, in via </w:t>
      </w:r>
      <w:proofErr w:type="spellStart"/>
      <w:r>
        <w:rPr>
          <w:rFonts w:asciiTheme="minorHAnsi" w:hAnsiTheme="minorHAnsi" w:cstheme="minorHAnsi"/>
        </w:rPr>
        <w:t>Melozzo</w:t>
      </w:r>
      <w:proofErr w:type="spellEnd"/>
      <w:r>
        <w:rPr>
          <w:rFonts w:asciiTheme="minorHAnsi" w:hAnsiTheme="minorHAnsi" w:cstheme="minorHAnsi"/>
        </w:rPr>
        <w:t xml:space="preserve"> da Forlì 42. Un incontro di lettura che porta alla luce le parole di scrittrici dimenticate, un viaggio tra pagine rimaste a lungo nell’ombra.</w:t>
      </w:r>
    </w:p>
    <w:p w:rsidR="001806A6" w:rsidRPr="008E5F43" w:rsidRDefault="001806A6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E277D1" w:rsidRDefault="003E351C" w:rsidP="00E277D1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  <w:b w:val="0"/>
          <w:bCs w:val="0"/>
        </w:rPr>
      </w:pPr>
      <w:r w:rsidRPr="008E5F43">
        <w:rPr>
          <w:rFonts w:asciiTheme="minorHAnsi" w:hAnsiTheme="minorHAnsi" w:cstheme="minorHAnsi"/>
        </w:rPr>
        <w:t>I due palchi</w:t>
      </w:r>
      <w:r w:rsidR="00E277D1" w:rsidRPr="008E5F43">
        <w:rPr>
          <w:rFonts w:asciiTheme="minorHAnsi" w:hAnsiTheme="minorHAnsi" w:cstheme="minorHAnsi"/>
        </w:rPr>
        <w:t xml:space="preserve"> </w:t>
      </w:r>
      <w:r w:rsidRPr="008E5F43">
        <w:rPr>
          <w:rFonts w:asciiTheme="minorHAnsi" w:hAnsiTheme="minorHAnsi" w:cstheme="minorHAnsi"/>
        </w:rPr>
        <w:t xml:space="preserve">(in piazza Mazzini e in via </w:t>
      </w:r>
      <w:proofErr w:type="spellStart"/>
      <w:r w:rsidRPr="008E5F43">
        <w:rPr>
          <w:rFonts w:asciiTheme="minorHAnsi" w:hAnsiTheme="minorHAnsi" w:cstheme="minorHAnsi"/>
        </w:rPr>
        <w:t>Melozzo</w:t>
      </w:r>
      <w:proofErr w:type="spellEnd"/>
      <w:r w:rsidRPr="008E5F43">
        <w:rPr>
          <w:rFonts w:asciiTheme="minorHAnsi" w:hAnsiTheme="minorHAnsi" w:cstheme="minorHAnsi"/>
        </w:rPr>
        <w:t xml:space="preserve"> da Forlì) </w:t>
      </w:r>
      <w:r w:rsidR="00E277D1" w:rsidRPr="008E5F43">
        <w:rPr>
          <w:rFonts w:asciiTheme="minorHAnsi" w:hAnsiTheme="minorHAnsi" w:cstheme="minorHAnsi"/>
        </w:rPr>
        <w:t>ospitano s</w:t>
      </w:r>
      <w:r w:rsidRPr="008E5F43">
        <w:rPr>
          <w:rFonts w:asciiTheme="minorHAnsi" w:hAnsiTheme="minorHAnsi" w:cstheme="minorHAnsi"/>
        </w:rPr>
        <w:t>pettacoli delle s</w:t>
      </w:r>
      <w:r w:rsidR="00E277D1" w:rsidRPr="008E5F43">
        <w:rPr>
          <w:rFonts w:asciiTheme="minorHAnsi" w:hAnsiTheme="minorHAnsi" w:cstheme="minorHAnsi"/>
        </w:rPr>
        <w:t xml:space="preserve">cuole di danza, </w:t>
      </w:r>
      <w:r w:rsidRPr="008E5F43">
        <w:rPr>
          <w:rFonts w:asciiTheme="minorHAnsi" w:hAnsiTheme="minorHAnsi" w:cstheme="minorHAnsi"/>
        </w:rPr>
        <w:t xml:space="preserve">esibizioni di </w:t>
      </w:r>
      <w:r w:rsidR="00E277D1" w:rsidRPr="008E5F43">
        <w:rPr>
          <w:rFonts w:asciiTheme="minorHAnsi" w:hAnsiTheme="minorHAnsi" w:cstheme="minorHAnsi"/>
        </w:rPr>
        <w:t xml:space="preserve">cantautori e band, dj set. Tra i momenti più attesi ci sono i concerti </w:t>
      </w:r>
      <w:r w:rsidR="003A4A1C" w:rsidRPr="008E5F43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di </w:t>
      </w:r>
      <w:r w:rsidR="00E277D1" w:rsidRPr="008E5F43">
        <w:rPr>
          <w:rStyle w:val="Enfasigrassetto"/>
          <w:rFonts w:asciiTheme="minorHAnsi" w:eastAsiaTheme="majorEastAsia" w:hAnsiTheme="minorHAnsi" w:cstheme="minorHAnsi"/>
        </w:rPr>
        <w:t>Frank David</w:t>
      </w:r>
      <w:r w:rsidR="003A4A1C" w:rsidRPr="008E5F43">
        <w:rPr>
          <w:rStyle w:val="Enfasigrassetto"/>
          <w:rFonts w:asciiTheme="minorHAnsi" w:eastAsiaTheme="majorEastAsia" w:hAnsiTheme="minorHAnsi" w:cstheme="minorHAnsi"/>
        </w:rPr>
        <w:t xml:space="preserve"> </w:t>
      </w:r>
      <w:r w:rsidR="003A4A1C" w:rsidRPr="008E5F43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(sabato 11, ore 20.45),</w:t>
      </w:r>
      <w:r w:rsidR="00E277D1" w:rsidRPr="008E5F43">
        <w:rPr>
          <w:rStyle w:val="Enfasigrassetto"/>
          <w:rFonts w:asciiTheme="minorHAnsi" w:eastAsiaTheme="majorEastAsia" w:hAnsiTheme="minorHAnsi" w:cstheme="minorHAnsi"/>
        </w:rPr>
        <w:t xml:space="preserve"> </w:t>
      </w:r>
      <w:r w:rsidR="00B20F95" w:rsidRPr="008E5F43">
        <w:rPr>
          <w:rFonts w:asciiTheme="minorHAnsi" w:hAnsiTheme="minorHAnsi" w:cstheme="minorHAnsi"/>
        </w:rPr>
        <w:t xml:space="preserve">dei </w:t>
      </w:r>
      <w:proofErr w:type="spellStart"/>
      <w:r w:rsidR="00B20F95" w:rsidRPr="008E5F43">
        <w:rPr>
          <w:rStyle w:val="Enfasigrassetto"/>
          <w:rFonts w:asciiTheme="minorHAnsi" w:eastAsiaTheme="majorEastAsia" w:hAnsiTheme="minorHAnsi" w:cstheme="minorHAnsi"/>
        </w:rPr>
        <w:t>Joe</w:t>
      </w:r>
      <w:proofErr w:type="spellEnd"/>
      <w:r w:rsidR="00B20F95" w:rsidRPr="008E5F43">
        <w:rPr>
          <w:rStyle w:val="Enfasigrassetto"/>
          <w:rFonts w:asciiTheme="minorHAnsi" w:eastAsiaTheme="majorEastAsia" w:hAnsiTheme="minorHAnsi" w:cstheme="minorHAnsi"/>
        </w:rPr>
        <w:t xml:space="preserve"> </w:t>
      </w:r>
      <w:proofErr w:type="spellStart"/>
      <w:r w:rsidR="00B20F95">
        <w:rPr>
          <w:rStyle w:val="Enfasigrassetto"/>
          <w:rFonts w:asciiTheme="minorHAnsi" w:eastAsiaTheme="majorEastAsia" w:hAnsiTheme="minorHAnsi" w:cstheme="minorHAnsi"/>
        </w:rPr>
        <w:t>Dib</w:t>
      </w:r>
      <w:r w:rsidR="00B20F95" w:rsidRPr="008E5F43">
        <w:rPr>
          <w:rStyle w:val="Enfasigrassetto"/>
          <w:rFonts w:asciiTheme="minorHAnsi" w:eastAsiaTheme="majorEastAsia" w:hAnsiTheme="minorHAnsi" w:cstheme="minorHAnsi"/>
        </w:rPr>
        <w:t>rutto</w:t>
      </w:r>
      <w:proofErr w:type="spellEnd"/>
      <w:r w:rsidR="00B20F95" w:rsidRPr="008E5F43">
        <w:rPr>
          <w:rStyle w:val="Enfasigrassetto"/>
          <w:rFonts w:asciiTheme="minorHAnsi" w:eastAsiaTheme="majorEastAsia" w:hAnsiTheme="minorHAnsi" w:cstheme="minorHAnsi"/>
        </w:rPr>
        <w:t xml:space="preserve"> </w:t>
      </w:r>
      <w:r w:rsidR="00B20F95" w:rsidRPr="008E5F43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(lunedì 13 ottobre, ore 20.45)</w:t>
      </w:r>
      <w:r w:rsidR="00B20F95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</w:t>
      </w:r>
      <w:r w:rsidR="00E277D1" w:rsidRPr="008E5F43">
        <w:rPr>
          <w:rFonts w:asciiTheme="minorHAnsi" w:hAnsiTheme="minorHAnsi" w:cstheme="minorHAnsi"/>
        </w:rPr>
        <w:t xml:space="preserve">e di </w:t>
      </w:r>
      <w:r w:rsidR="00E277D1" w:rsidRPr="008E5F43">
        <w:rPr>
          <w:rStyle w:val="Enfasigrassetto"/>
          <w:rFonts w:asciiTheme="minorHAnsi" w:eastAsiaTheme="majorEastAsia" w:hAnsiTheme="minorHAnsi" w:cstheme="minorHAnsi"/>
        </w:rPr>
        <w:t>Tonino 3000</w:t>
      </w:r>
      <w:r w:rsidR="003A4A1C" w:rsidRPr="008E5F43">
        <w:rPr>
          <w:rStyle w:val="Enfasigrassetto"/>
          <w:rFonts w:asciiTheme="minorHAnsi" w:eastAsiaTheme="majorEastAsia" w:hAnsiTheme="minorHAnsi" w:cstheme="minorHAnsi"/>
        </w:rPr>
        <w:t xml:space="preserve"> </w:t>
      </w:r>
      <w:r w:rsidR="003A4A1C" w:rsidRPr="008E5F43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(martedì 14, ore 21.30). Tutta da ridere la performance </w:t>
      </w:r>
      <w:r w:rsidR="009D356C" w:rsidRPr="008E5F43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dell’attrice comica </w:t>
      </w:r>
      <w:r w:rsidR="009D356C" w:rsidRPr="008E5F43">
        <w:rPr>
          <w:rStyle w:val="Enfasigrassetto"/>
          <w:rFonts w:asciiTheme="minorHAnsi" w:eastAsiaTheme="majorEastAsia" w:hAnsiTheme="minorHAnsi" w:cstheme="minorHAnsi"/>
        </w:rPr>
        <w:t>Maria Pia Timo</w:t>
      </w:r>
      <w:r w:rsidR="009D356C" w:rsidRPr="008E5F43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(domenica 12, ore 20.45)</w:t>
      </w:r>
      <w:r w:rsidR="001806A6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.</w:t>
      </w:r>
    </w:p>
    <w:p w:rsidR="00BF1F15" w:rsidRDefault="00BF1F15" w:rsidP="00E277D1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  <w:b w:val="0"/>
          <w:bCs w:val="0"/>
        </w:rPr>
      </w:pPr>
      <w:r>
        <w:rPr>
          <w:rStyle w:val="Enfasigrassetto"/>
          <w:rFonts w:asciiTheme="minorHAnsi" w:eastAsiaTheme="majorEastAsia" w:hAnsiTheme="minorHAnsi" w:cstheme="minorHAnsi"/>
          <w:b w:val="0"/>
          <w:bCs w:val="0"/>
        </w:rPr>
        <w:t>La musica continua con strao</w:t>
      </w:r>
      <w:r w:rsidR="00071944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r</w:t>
      </w:r>
      <w:r>
        <w:rPr>
          <w:rStyle w:val="Enfasigrassetto"/>
          <w:rFonts w:asciiTheme="minorHAnsi" w:eastAsiaTheme="majorEastAsia" w:hAnsiTheme="minorHAnsi" w:cstheme="minorHAnsi"/>
          <w:b w:val="0"/>
          <w:bCs w:val="0"/>
        </w:rPr>
        <w:t>dinari dj set diffusi nei locali del quartiere.</w:t>
      </w:r>
    </w:p>
    <w:p w:rsidR="0022712C" w:rsidRPr="008E5F43" w:rsidRDefault="0022712C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D97ADD" w:rsidRPr="008E5F43" w:rsidRDefault="00E277D1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8E5F43">
        <w:rPr>
          <w:rFonts w:asciiTheme="minorHAnsi" w:hAnsiTheme="minorHAnsi" w:cstheme="minorHAnsi"/>
        </w:rPr>
        <w:t xml:space="preserve">Accanto al programma artistico e culturale, </w:t>
      </w:r>
      <w:r w:rsidR="00A11D02">
        <w:rPr>
          <w:rFonts w:asciiTheme="minorHAnsi" w:hAnsiTheme="minorHAnsi" w:cstheme="minorHAnsi"/>
        </w:rPr>
        <w:t>le Acli e la Parrocchia San Gaudenzo</w:t>
      </w:r>
      <w:r w:rsidRPr="008E5F43">
        <w:rPr>
          <w:rFonts w:asciiTheme="minorHAnsi" w:hAnsiTheme="minorHAnsi" w:cstheme="minorHAnsi"/>
        </w:rPr>
        <w:t xml:space="preserve"> promuov</w:t>
      </w:r>
      <w:r w:rsidR="00A11D02">
        <w:rPr>
          <w:rFonts w:asciiTheme="minorHAnsi" w:hAnsiTheme="minorHAnsi" w:cstheme="minorHAnsi"/>
        </w:rPr>
        <w:t>ono</w:t>
      </w:r>
      <w:r w:rsidRPr="008E5F43">
        <w:rPr>
          <w:rFonts w:asciiTheme="minorHAnsi" w:hAnsiTheme="minorHAnsi" w:cstheme="minorHAnsi"/>
        </w:rPr>
        <w:t xml:space="preserve"> un forte segno di solidarietà: </w:t>
      </w:r>
      <w:r w:rsidRPr="008E5F43">
        <w:rPr>
          <w:rStyle w:val="Enfasigrassetto"/>
          <w:rFonts w:asciiTheme="minorHAnsi" w:eastAsiaTheme="majorEastAsia" w:hAnsiTheme="minorHAnsi" w:cstheme="minorHAnsi"/>
        </w:rPr>
        <w:t>un progetto sociale per sostenere la creazione di un sistema fotovoltaico nella missione di Marilena Pesaresi in Zimbabwe</w:t>
      </w:r>
      <w:r w:rsidRPr="008E5F43">
        <w:rPr>
          <w:rFonts w:asciiTheme="minorHAnsi" w:hAnsiTheme="minorHAnsi" w:cstheme="minorHAnsi"/>
        </w:rPr>
        <w:t xml:space="preserve">, perché le radici del </w:t>
      </w:r>
      <w:r w:rsidR="007F5577" w:rsidRPr="008E5F43">
        <w:rPr>
          <w:rFonts w:asciiTheme="minorHAnsi" w:hAnsiTheme="minorHAnsi" w:cstheme="minorHAnsi"/>
        </w:rPr>
        <w:t>B</w:t>
      </w:r>
      <w:r w:rsidRPr="008E5F43">
        <w:rPr>
          <w:rFonts w:asciiTheme="minorHAnsi" w:hAnsiTheme="minorHAnsi" w:cstheme="minorHAnsi"/>
        </w:rPr>
        <w:t>orgo si allungano oltre i confini</w:t>
      </w:r>
      <w:r w:rsidR="0022712C" w:rsidRPr="008E5F43">
        <w:rPr>
          <w:rFonts w:asciiTheme="minorHAnsi" w:hAnsiTheme="minorHAnsi" w:cstheme="minorHAnsi"/>
        </w:rPr>
        <w:t>.</w:t>
      </w:r>
      <w:r w:rsidR="00D97ADD">
        <w:rPr>
          <w:rFonts w:asciiTheme="minorHAnsi" w:hAnsiTheme="minorHAnsi" w:cstheme="minorHAnsi"/>
        </w:rPr>
        <w:t xml:space="preserve"> Senza dimenticare l’aspetto religioso: martedì 14, ore 10.30, in piazzale Mazzini, la Santa Messa in onore di San Gaudenzo concelebrata dal vescovo Nicolò Anselmi.</w:t>
      </w:r>
    </w:p>
    <w:p w:rsidR="008B3095" w:rsidRPr="008E5F43" w:rsidRDefault="008B3095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8B3095" w:rsidRPr="008E5F43" w:rsidRDefault="008B3095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E5F43">
        <w:rPr>
          <w:rFonts w:asciiTheme="minorHAnsi" w:hAnsiTheme="minorHAnsi" w:cstheme="minorHAnsi"/>
          <w:b/>
          <w:bCs/>
        </w:rPr>
        <w:t>Tutte le iniziative della Festa del Borgo Sant’Andrea sono a ingresso libero.</w:t>
      </w:r>
    </w:p>
    <w:p w:rsidR="008B3095" w:rsidRPr="008E5F43" w:rsidRDefault="008B3095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8B3095" w:rsidRPr="008E5F43" w:rsidRDefault="008B3095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8E5F43">
        <w:rPr>
          <w:rFonts w:asciiTheme="minorHAnsi" w:hAnsiTheme="minorHAnsi" w:cstheme="minorHAnsi"/>
        </w:rPr>
        <w:t xml:space="preserve">L’intero programma sul sito </w:t>
      </w:r>
      <w:hyperlink r:id="rId5" w:history="1">
        <w:r w:rsidR="00A962D9" w:rsidRPr="008E5F43">
          <w:rPr>
            <w:rStyle w:val="Collegamentoipertestuale"/>
            <w:rFonts w:asciiTheme="minorHAnsi" w:hAnsiTheme="minorHAnsi" w:cstheme="minorHAnsi"/>
          </w:rPr>
          <w:t>https://www.borgosantandrea.net/</w:t>
        </w:r>
      </w:hyperlink>
    </w:p>
    <w:p w:rsidR="00A962D9" w:rsidRDefault="00A962D9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3C2DC7" w:rsidRDefault="003C2DC7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3C2DC7" w:rsidRDefault="003C2DC7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3C2DC7" w:rsidRDefault="003C2DC7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3C2DC7" w:rsidRDefault="003C2DC7" w:rsidP="00E277D1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:rsidR="00510B6C" w:rsidRPr="008E5F43" w:rsidRDefault="00510B6C" w:rsidP="00510B6C">
      <w:pPr>
        <w:rPr>
          <w:rFonts w:cstheme="minorHAnsi"/>
        </w:rPr>
      </w:pPr>
      <w:r w:rsidRPr="008E5F43">
        <w:rPr>
          <w:rFonts w:cstheme="minorHAnsi"/>
        </w:rPr>
        <w:t>Ufficio stampa Acli Rimini</w:t>
      </w:r>
    </w:p>
    <w:p w:rsidR="00510B6C" w:rsidRPr="008E5F43" w:rsidRDefault="00510B6C" w:rsidP="00510B6C">
      <w:pPr>
        <w:rPr>
          <w:rFonts w:cstheme="minorHAnsi"/>
        </w:rPr>
      </w:pPr>
      <w:r w:rsidRPr="008E5F43">
        <w:rPr>
          <w:rFonts w:cstheme="minorHAnsi"/>
        </w:rPr>
        <w:t>Manuela Angelini</w:t>
      </w:r>
    </w:p>
    <w:p w:rsidR="00510B6C" w:rsidRPr="008E5F43" w:rsidRDefault="00510B6C" w:rsidP="00510B6C">
      <w:pPr>
        <w:rPr>
          <w:rFonts w:cstheme="minorHAnsi"/>
        </w:rPr>
      </w:pPr>
      <w:r w:rsidRPr="008E5F43">
        <w:rPr>
          <w:rFonts w:cstheme="minorHAnsi"/>
        </w:rPr>
        <w:t>348 2201384</w:t>
      </w:r>
    </w:p>
    <w:p w:rsidR="00510B6C" w:rsidRPr="008E5F43" w:rsidRDefault="00510B6C" w:rsidP="00510B6C">
      <w:pPr>
        <w:rPr>
          <w:rFonts w:cstheme="minorHAnsi"/>
        </w:rPr>
      </w:pPr>
      <w:r w:rsidRPr="008E5F43">
        <w:rPr>
          <w:rFonts w:cstheme="minorHAnsi"/>
        </w:rPr>
        <w:t>manuela.angelini@gmail.com</w:t>
      </w:r>
    </w:p>
    <w:p w:rsidR="00E277D1" w:rsidRPr="008E5F43" w:rsidRDefault="00E277D1" w:rsidP="00E277D1">
      <w:pPr>
        <w:rPr>
          <w:rFonts w:cstheme="minorHAnsi"/>
        </w:rPr>
      </w:pPr>
    </w:p>
    <w:sectPr w:rsidR="00E277D1" w:rsidRPr="008E5F43" w:rsidSect="007F31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2504"/>
    <w:multiLevelType w:val="multilevel"/>
    <w:tmpl w:val="8C8E8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3225"/>
    <w:multiLevelType w:val="multilevel"/>
    <w:tmpl w:val="E21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65B40"/>
    <w:multiLevelType w:val="multilevel"/>
    <w:tmpl w:val="045A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D1"/>
    <w:rsid w:val="00071944"/>
    <w:rsid w:val="001806A6"/>
    <w:rsid w:val="001E3DC8"/>
    <w:rsid w:val="0022712C"/>
    <w:rsid w:val="003135CE"/>
    <w:rsid w:val="003A4A1C"/>
    <w:rsid w:val="003C2DC7"/>
    <w:rsid w:val="003E351C"/>
    <w:rsid w:val="004425E5"/>
    <w:rsid w:val="00494EC0"/>
    <w:rsid w:val="00500F9F"/>
    <w:rsid w:val="00510B6C"/>
    <w:rsid w:val="0052796E"/>
    <w:rsid w:val="005B07F3"/>
    <w:rsid w:val="005F21AB"/>
    <w:rsid w:val="006D6143"/>
    <w:rsid w:val="007327C6"/>
    <w:rsid w:val="00766B80"/>
    <w:rsid w:val="007F5577"/>
    <w:rsid w:val="0084117A"/>
    <w:rsid w:val="008B3095"/>
    <w:rsid w:val="008E5F43"/>
    <w:rsid w:val="0091759C"/>
    <w:rsid w:val="00964BA2"/>
    <w:rsid w:val="009D356C"/>
    <w:rsid w:val="009E07EF"/>
    <w:rsid w:val="00A11D02"/>
    <w:rsid w:val="00A429D6"/>
    <w:rsid w:val="00A60872"/>
    <w:rsid w:val="00A962D9"/>
    <w:rsid w:val="00AE64D1"/>
    <w:rsid w:val="00B16D3F"/>
    <w:rsid w:val="00B20F95"/>
    <w:rsid w:val="00BF0DAA"/>
    <w:rsid w:val="00BF1F15"/>
    <w:rsid w:val="00C21B70"/>
    <w:rsid w:val="00CC7F3C"/>
    <w:rsid w:val="00CD134D"/>
    <w:rsid w:val="00D00D93"/>
    <w:rsid w:val="00D05163"/>
    <w:rsid w:val="00D50290"/>
    <w:rsid w:val="00D86F2B"/>
    <w:rsid w:val="00D97ADD"/>
    <w:rsid w:val="00E2407C"/>
    <w:rsid w:val="00E277D1"/>
    <w:rsid w:val="00F51089"/>
    <w:rsid w:val="00F84458"/>
    <w:rsid w:val="00F93360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B58"/>
  <w14:defaultImageDpi w14:val="32767"/>
  <w15:chartTrackingRefBased/>
  <w15:docId w15:val="{2730B8B0-6FDD-4B4C-873E-201D8C9F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277D1"/>
    <w:rPr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qFormat/>
    <w:rsid w:val="001806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27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277D1"/>
    <w:rPr>
      <w:b/>
      <w:bCs/>
    </w:rPr>
  </w:style>
  <w:style w:type="character" w:styleId="Enfasicorsivo">
    <w:name w:val="Emphasis"/>
    <w:basedOn w:val="Carpredefinitoparagrafo"/>
    <w:uiPriority w:val="20"/>
    <w:qFormat/>
    <w:rsid w:val="00F84458"/>
    <w:rPr>
      <w:i/>
      <w:iCs/>
    </w:rPr>
  </w:style>
  <w:style w:type="paragraph" w:styleId="Paragrafoelenco">
    <w:name w:val="List Paragraph"/>
    <w:basedOn w:val="Normale"/>
    <w:uiPriority w:val="34"/>
    <w:qFormat/>
    <w:rsid w:val="00F510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2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A962D9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06A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rgosantandre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Angelini</dc:creator>
  <cp:keywords/>
  <dc:description/>
  <cp:lastModifiedBy>Manuela Angelini</cp:lastModifiedBy>
  <cp:revision>21</cp:revision>
  <dcterms:created xsi:type="dcterms:W3CDTF">2025-10-03T09:32:00Z</dcterms:created>
  <dcterms:modified xsi:type="dcterms:W3CDTF">2025-10-06T18:14:00Z</dcterms:modified>
</cp:coreProperties>
</file>